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bookmarkStart w:id="0" w:name="_GoBack"/>
      <w:bookmarkEnd w:id="0"/>
    </w:p>
    <w:p w:rsidR="00091891" w:rsidRPr="00DB1483" w:rsidRDefault="00C44297"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593DBF" w:rsidP="00DB1483">
      <w:pPr>
        <w:jc w:val="center"/>
        <w:rPr>
          <w:rFonts w:cs="Arial"/>
          <w:b/>
          <w:caps/>
          <w:sz w:val="40"/>
          <w:szCs w:val="40"/>
        </w:rPr>
      </w:pPr>
      <w:r>
        <w:rPr>
          <w:rFonts w:cs="Arial"/>
          <w:b/>
          <w:caps/>
          <w:sz w:val="40"/>
          <w:szCs w:val="40"/>
        </w:rPr>
        <w:t>PAPER</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006F6C24" wp14:editId="4D9441E5">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657913005"/>
        <w:docPartObj>
          <w:docPartGallery w:val="Table of Contents"/>
          <w:docPartUnique/>
        </w:docPartObj>
      </w:sdtPr>
      <w:sdtEndPr>
        <w:rPr>
          <w:b/>
          <w:noProof/>
        </w:rPr>
      </w:sdtEndPr>
      <w:sdtContent>
        <w:p w:rsidR="00F65DC9" w:rsidRDefault="00F65DC9" w:rsidP="007E5212">
          <w:pPr>
            <w:pStyle w:val="TOCHeading"/>
          </w:pPr>
          <w:r>
            <w:t>Contents</w:t>
          </w:r>
        </w:p>
        <w:p w:rsidR="004039CF" w:rsidRDefault="004039CF">
          <w:pPr>
            <w:pStyle w:val="TOC1"/>
            <w:rPr>
              <w:rFonts w:asciiTheme="minorHAnsi" w:eastAsiaTheme="minorEastAsia" w:hAnsiTheme="minorHAnsi" w:cstheme="minorBidi"/>
              <w:b w:val="0"/>
              <w:color w:val="auto"/>
              <w:szCs w:val="22"/>
            </w:rPr>
          </w:pPr>
          <w:r>
            <w:rPr>
              <w:b w:val="0"/>
              <w:caps/>
            </w:rPr>
            <w:fldChar w:fldCharType="begin"/>
          </w:r>
          <w:r>
            <w:rPr>
              <w:b w:val="0"/>
              <w:caps/>
            </w:rPr>
            <w:instrText xml:space="preserve"> TOC \o "1-4" \h \z \u </w:instrText>
          </w:r>
          <w:r>
            <w:rPr>
              <w:b w:val="0"/>
              <w:caps/>
            </w:rPr>
            <w:fldChar w:fldCharType="separate"/>
          </w:r>
          <w:hyperlink w:anchor="_Toc404266954" w:history="1">
            <w:r w:rsidRPr="00DD42F4">
              <w:rPr>
                <w:rStyle w:val="Hyperlink"/>
              </w:rPr>
              <w:t>How to Use this Document</w:t>
            </w:r>
            <w:r>
              <w:rPr>
                <w:webHidden/>
              </w:rPr>
              <w:tab/>
            </w:r>
            <w:r>
              <w:rPr>
                <w:webHidden/>
              </w:rPr>
              <w:fldChar w:fldCharType="begin"/>
            </w:r>
            <w:r>
              <w:rPr>
                <w:webHidden/>
              </w:rPr>
              <w:instrText xml:space="preserve"> PAGEREF _Toc404266954 \h </w:instrText>
            </w:r>
            <w:r>
              <w:rPr>
                <w:webHidden/>
              </w:rPr>
            </w:r>
            <w:r>
              <w:rPr>
                <w:webHidden/>
              </w:rPr>
              <w:fldChar w:fldCharType="separate"/>
            </w:r>
            <w:r>
              <w:rPr>
                <w:webHidden/>
              </w:rPr>
              <w:t>3</w:t>
            </w:r>
            <w:r>
              <w:rPr>
                <w:webHidden/>
              </w:rPr>
              <w:fldChar w:fldCharType="end"/>
            </w:r>
          </w:hyperlink>
        </w:p>
        <w:p w:rsidR="004039CF" w:rsidRDefault="008430DF">
          <w:pPr>
            <w:pStyle w:val="TOC1"/>
            <w:rPr>
              <w:rFonts w:asciiTheme="minorHAnsi" w:eastAsiaTheme="minorEastAsia" w:hAnsiTheme="minorHAnsi" w:cstheme="minorBidi"/>
              <w:b w:val="0"/>
              <w:color w:val="auto"/>
              <w:szCs w:val="22"/>
            </w:rPr>
          </w:pPr>
          <w:hyperlink w:anchor="_Toc404266955" w:history="1">
            <w:r w:rsidR="004039CF" w:rsidRPr="00DD42F4">
              <w:rPr>
                <w:rStyle w:val="Hyperlink"/>
              </w:rPr>
              <w:t>Section C Specifications/Work Statement Environmental Guidance</w:t>
            </w:r>
            <w:r w:rsidR="004039CF">
              <w:rPr>
                <w:webHidden/>
              </w:rPr>
              <w:tab/>
            </w:r>
            <w:r w:rsidR="004039CF">
              <w:rPr>
                <w:webHidden/>
              </w:rPr>
              <w:fldChar w:fldCharType="begin"/>
            </w:r>
            <w:r w:rsidR="004039CF">
              <w:rPr>
                <w:webHidden/>
              </w:rPr>
              <w:instrText xml:space="preserve"> PAGEREF _Toc404266955 \h </w:instrText>
            </w:r>
            <w:r w:rsidR="004039CF">
              <w:rPr>
                <w:webHidden/>
              </w:rPr>
            </w:r>
            <w:r w:rsidR="004039CF">
              <w:rPr>
                <w:webHidden/>
              </w:rPr>
              <w:fldChar w:fldCharType="separate"/>
            </w:r>
            <w:r w:rsidR="004039CF">
              <w:rPr>
                <w:webHidden/>
              </w:rPr>
              <w:t>4</w:t>
            </w:r>
            <w:r w:rsidR="004039CF">
              <w:rPr>
                <w:webHidden/>
              </w:rPr>
              <w:fldChar w:fldCharType="end"/>
            </w:r>
          </w:hyperlink>
        </w:p>
        <w:p w:rsidR="004039CF" w:rsidRDefault="008430DF" w:rsidP="004039CF">
          <w:pPr>
            <w:pStyle w:val="TOC2"/>
            <w:rPr>
              <w:rFonts w:asciiTheme="minorHAnsi" w:eastAsiaTheme="minorEastAsia" w:hAnsiTheme="minorHAnsi" w:cstheme="minorBidi"/>
              <w:szCs w:val="22"/>
            </w:rPr>
          </w:pPr>
          <w:hyperlink w:anchor="_Toc404266956" w:history="1">
            <w:r w:rsidR="004039CF" w:rsidRPr="00DD42F4">
              <w:rPr>
                <w:rStyle w:val="Hyperlink"/>
              </w:rPr>
              <w:t>C.2</w:t>
            </w:r>
            <w:r w:rsidR="004039CF">
              <w:rPr>
                <w:rFonts w:asciiTheme="minorHAnsi" w:eastAsiaTheme="minorEastAsia" w:hAnsiTheme="minorHAnsi" w:cstheme="minorBidi"/>
                <w:szCs w:val="22"/>
              </w:rPr>
              <w:tab/>
            </w:r>
            <w:r w:rsidR="004039CF" w:rsidRPr="00DD42F4">
              <w:rPr>
                <w:rStyle w:val="Hyperlink"/>
              </w:rPr>
              <w:t>Applicable Documents</w:t>
            </w:r>
            <w:r w:rsidR="004039CF">
              <w:rPr>
                <w:webHidden/>
              </w:rPr>
              <w:tab/>
            </w:r>
            <w:r w:rsidR="004039CF">
              <w:rPr>
                <w:webHidden/>
              </w:rPr>
              <w:fldChar w:fldCharType="begin"/>
            </w:r>
            <w:r w:rsidR="004039CF">
              <w:rPr>
                <w:webHidden/>
              </w:rPr>
              <w:instrText xml:space="preserve"> PAGEREF _Toc404266956 \h </w:instrText>
            </w:r>
            <w:r w:rsidR="004039CF">
              <w:rPr>
                <w:webHidden/>
              </w:rPr>
            </w:r>
            <w:r w:rsidR="004039CF">
              <w:rPr>
                <w:webHidden/>
              </w:rPr>
              <w:fldChar w:fldCharType="separate"/>
            </w:r>
            <w:r w:rsidR="004039CF">
              <w:rPr>
                <w:webHidden/>
              </w:rPr>
              <w:t>4</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r:id="rId19" w:anchor="_Toc404266957" w:history="1">
            <w:r w:rsidR="004039CF" w:rsidRPr="00DD42F4">
              <w:rPr>
                <w:rStyle w:val="Hyperlink"/>
                <w:rFonts w:cs="Arial"/>
              </w:rPr>
              <w:t>Guidance</w:t>
            </w:r>
            <w:r w:rsidR="004039CF">
              <w:rPr>
                <w:webHidden/>
              </w:rPr>
              <w:tab/>
            </w:r>
            <w:r w:rsidR="004039CF">
              <w:rPr>
                <w:webHidden/>
              </w:rPr>
              <w:fldChar w:fldCharType="begin"/>
            </w:r>
            <w:r w:rsidR="004039CF">
              <w:rPr>
                <w:webHidden/>
              </w:rPr>
              <w:instrText xml:space="preserve"> PAGEREF _Toc404266957 \h </w:instrText>
            </w:r>
            <w:r w:rsidR="004039CF">
              <w:rPr>
                <w:webHidden/>
              </w:rPr>
            </w:r>
            <w:r w:rsidR="004039CF">
              <w:rPr>
                <w:webHidden/>
              </w:rPr>
              <w:fldChar w:fldCharType="separate"/>
            </w:r>
            <w:r w:rsidR="004039CF">
              <w:rPr>
                <w:webHidden/>
              </w:rPr>
              <w:t>4</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w:anchor="_Toc404266958" w:history="1">
            <w:r w:rsidR="004039CF" w:rsidRPr="00DD42F4">
              <w:rPr>
                <w:rStyle w:val="Hyperlink"/>
              </w:rPr>
              <w:t>Language to Insert into Statement of Work</w:t>
            </w:r>
            <w:r w:rsidR="004039CF">
              <w:rPr>
                <w:webHidden/>
              </w:rPr>
              <w:tab/>
            </w:r>
            <w:r w:rsidR="004039CF">
              <w:rPr>
                <w:webHidden/>
              </w:rPr>
              <w:fldChar w:fldCharType="begin"/>
            </w:r>
            <w:r w:rsidR="004039CF">
              <w:rPr>
                <w:webHidden/>
              </w:rPr>
              <w:instrText xml:space="preserve"> PAGEREF _Toc404266958 \h </w:instrText>
            </w:r>
            <w:r w:rsidR="004039CF">
              <w:rPr>
                <w:webHidden/>
              </w:rPr>
            </w:r>
            <w:r w:rsidR="004039CF">
              <w:rPr>
                <w:webHidden/>
              </w:rPr>
              <w:fldChar w:fldCharType="separate"/>
            </w:r>
            <w:r w:rsidR="004039CF">
              <w:rPr>
                <w:webHidden/>
              </w:rPr>
              <w:t>4</w:t>
            </w:r>
            <w:r w:rsidR="004039CF">
              <w:rPr>
                <w:webHidden/>
              </w:rPr>
              <w:fldChar w:fldCharType="end"/>
            </w:r>
          </w:hyperlink>
        </w:p>
        <w:p w:rsidR="004039CF" w:rsidRDefault="008430DF" w:rsidP="004039CF">
          <w:pPr>
            <w:pStyle w:val="TOC2"/>
            <w:rPr>
              <w:rFonts w:asciiTheme="minorHAnsi" w:eastAsiaTheme="minorEastAsia" w:hAnsiTheme="minorHAnsi" w:cstheme="minorBidi"/>
              <w:szCs w:val="22"/>
            </w:rPr>
          </w:pPr>
          <w:hyperlink w:anchor="_Toc404266959" w:history="1">
            <w:r w:rsidR="004039CF" w:rsidRPr="00DD42F4">
              <w:rPr>
                <w:rStyle w:val="Hyperlink"/>
              </w:rPr>
              <w:t>C.3</w:t>
            </w:r>
            <w:r w:rsidR="004039CF">
              <w:rPr>
                <w:rFonts w:asciiTheme="minorHAnsi" w:eastAsiaTheme="minorEastAsia" w:hAnsiTheme="minorHAnsi" w:cstheme="minorBidi"/>
                <w:szCs w:val="22"/>
              </w:rPr>
              <w:tab/>
            </w:r>
            <w:r w:rsidR="004039CF" w:rsidRPr="00DD42F4">
              <w:rPr>
                <w:rStyle w:val="Hyperlink"/>
              </w:rPr>
              <w:t>Definitions</w:t>
            </w:r>
            <w:r w:rsidR="004039CF">
              <w:rPr>
                <w:webHidden/>
              </w:rPr>
              <w:tab/>
            </w:r>
            <w:r w:rsidR="004039CF">
              <w:rPr>
                <w:webHidden/>
              </w:rPr>
              <w:fldChar w:fldCharType="begin"/>
            </w:r>
            <w:r w:rsidR="004039CF">
              <w:rPr>
                <w:webHidden/>
              </w:rPr>
              <w:instrText xml:space="preserve"> PAGEREF _Toc404266959 \h </w:instrText>
            </w:r>
            <w:r w:rsidR="004039CF">
              <w:rPr>
                <w:webHidden/>
              </w:rPr>
            </w:r>
            <w:r w:rsidR="004039CF">
              <w:rPr>
                <w:webHidden/>
              </w:rPr>
              <w:fldChar w:fldCharType="separate"/>
            </w:r>
            <w:r w:rsidR="004039CF">
              <w:rPr>
                <w:webHidden/>
              </w:rPr>
              <w:t>6</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r:id="rId20" w:anchor="_Toc404266960" w:history="1">
            <w:r w:rsidR="004039CF" w:rsidRPr="00DD42F4">
              <w:rPr>
                <w:rStyle w:val="Hyperlink"/>
                <w:rFonts w:cs="Arial"/>
              </w:rPr>
              <w:t>Guidance</w:t>
            </w:r>
            <w:r w:rsidR="004039CF">
              <w:rPr>
                <w:webHidden/>
              </w:rPr>
              <w:tab/>
            </w:r>
            <w:r w:rsidR="004039CF">
              <w:rPr>
                <w:webHidden/>
              </w:rPr>
              <w:fldChar w:fldCharType="begin"/>
            </w:r>
            <w:r w:rsidR="004039CF">
              <w:rPr>
                <w:webHidden/>
              </w:rPr>
              <w:instrText xml:space="preserve"> PAGEREF _Toc404266960 \h </w:instrText>
            </w:r>
            <w:r w:rsidR="004039CF">
              <w:rPr>
                <w:webHidden/>
              </w:rPr>
            </w:r>
            <w:r w:rsidR="004039CF">
              <w:rPr>
                <w:webHidden/>
              </w:rPr>
              <w:fldChar w:fldCharType="separate"/>
            </w:r>
            <w:r w:rsidR="004039CF">
              <w:rPr>
                <w:webHidden/>
              </w:rPr>
              <w:t>6</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w:anchor="_Toc404266961" w:history="1">
            <w:r w:rsidR="004039CF" w:rsidRPr="00DD42F4">
              <w:rPr>
                <w:rStyle w:val="Hyperlink"/>
              </w:rPr>
              <w:t>Language to Insert into Statement of Work</w:t>
            </w:r>
            <w:r w:rsidR="004039CF">
              <w:rPr>
                <w:webHidden/>
              </w:rPr>
              <w:tab/>
            </w:r>
            <w:r w:rsidR="004039CF">
              <w:rPr>
                <w:webHidden/>
              </w:rPr>
              <w:fldChar w:fldCharType="begin"/>
            </w:r>
            <w:r w:rsidR="004039CF">
              <w:rPr>
                <w:webHidden/>
              </w:rPr>
              <w:instrText xml:space="preserve"> PAGEREF _Toc404266961 \h </w:instrText>
            </w:r>
            <w:r w:rsidR="004039CF">
              <w:rPr>
                <w:webHidden/>
              </w:rPr>
            </w:r>
            <w:r w:rsidR="004039CF">
              <w:rPr>
                <w:webHidden/>
              </w:rPr>
              <w:fldChar w:fldCharType="separate"/>
            </w:r>
            <w:r w:rsidR="004039CF">
              <w:rPr>
                <w:webHidden/>
              </w:rPr>
              <w:t>6</w:t>
            </w:r>
            <w:r w:rsidR="004039CF">
              <w:rPr>
                <w:webHidden/>
              </w:rPr>
              <w:fldChar w:fldCharType="end"/>
            </w:r>
          </w:hyperlink>
        </w:p>
        <w:p w:rsidR="004039CF" w:rsidRDefault="008430DF" w:rsidP="004039CF">
          <w:pPr>
            <w:pStyle w:val="TOC2"/>
            <w:rPr>
              <w:rFonts w:asciiTheme="minorHAnsi" w:eastAsiaTheme="minorEastAsia" w:hAnsiTheme="minorHAnsi" w:cstheme="minorBidi"/>
              <w:szCs w:val="22"/>
            </w:rPr>
          </w:pPr>
          <w:hyperlink w:anchor="_Toc404266962" w:history="1">
            <w:r w:rsidR="004039CF" w:rsidRPr="00DD42F4">
              <w:rPr>
                <w:rStyle w:val="Hyperlink"/>
              </w:rPr>
              <w:t>C.4</w:t>
            </w:r>
            <w:r w:rsidR="004039CF">
              <w:rPr>
                <w:rFonts w:asciiTheme="minorHAnsi" w:eastAsiaTheme="minorEastAsia" w:hAnsiTheme="minorHAnsi" w:cstheme="minorBidi"/>
                <w:szCs w:val="22"/>
              </w:rPr>
              <w:tab/>
            </w:r>
            <w:r w:rsidR="004039CF" w:rsidRPr="00DD42F4">
              <w:rPr>
                <w:rStyle w:val="Hyperlink"/>
              </w:rPr>
              <w:t>Background</w:t>
            </w:r>
            <w:r w:rsidR="004039CF">
              <w:rPr>
                <w:webHidden/>
              </w:rPr>
              <w:tab/>
            </w:r>
            <w:r w:rsidR="004039CF">
              <w:rPr>
                <w:webHidden/>
              </w:rPr>
              <w:fldChar w:fldCharType="begin"/>
            </w:r>
            <w:r w:rsidR="004039CF">
              <w:rPr>
                <w:webHidden/>
              </w:rPr>
              <w:instrText xml:space="preserve"> PAGEREF _Toc404266962 \h </w:instrText>
            </w:r>
            <w:r w:rsidR="004039CF">
              <w:rPr>
                <w:webHidden/>
              </w:rPr>
            </w:r>
            <w:r w:rsidR="004039CF">
              <w:rPr>
                <w:webHidden/>
              </w:rPr>
              <w:fldChar w:fldCharType="separate"/>
            </w:r>
            <w:r w:rsidR="004039CF">
              <w:rPr>
                <w:webHidden/>
              </w:rPr>
              <w:t>7</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r:id="rId21" w:anchor="_Toc404266963" w:history="1">
            <w:r w:rsidR="004039CF" w:rsidRPr="00DD42F4">
              <w:rPr>
                <w:rStyle w:val="Hyperlink"/>
              </w:rPr>
              <w:t>Guidance</w:t>
            </w:r>
            <w:r w:rsidR="004039CF">
              <w:rPr>
                <w:webHidden/>
              </w:rPr>
              <w:tab/>
            </w:r>
            <w:r w:rsidR="004039CF">
              <w:rPr>
                <w:webHidden/>
              </w:rPr>
              <w:fldChar w:fldCharType="begin"/>
            </w:r>
            <w:r w:rsidR="004039CF">
              <w:rPr>
                <w:webHidden/>
              </w:rPr>
              <w:instrText xml:space="preserve"> PAGEREF _Toc404266963 \h </w:instrText>
            </w:r>
            <w:r w:rsidR="004039CF">
              <w:rPr>
                <w:webHidden/>
              </w:rPr>
            </w:r>
            <w:r w:rsidR="004039CF">
              <w:rPr>
                <w:webHidden/>
              </w:rPr>
              <w:fldChar w:fldCharType="separate"/>
            </w:r>
            <w:r w:rsidR="004039CF">
              <w:rPr>
                <w:webHidden/>
              </w:rPr>
              <w:t>7</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w:anchor="_Toc404266964" w:history="1">
            <w:r w:rsidR="004039CF" w:rsidRPr="00DD42F4">
              <w:rPr>
                <w:rStyle w:val="Hyperlink"/>
              </w:rPr>
              <w:t>Language to Insert into Statement of Work</w:t>
            </w:r>
            <w:r w:rsidR="004039CF">
              <w:rPr>
                <w:webHidden/>
              </w:rPr>
              <w:tab/>
            </w:r>
            <w:r w:rsidR="004039CF">
              <w:rPr>
                <w:webHidden/>
              </w:rPr>
              <w:fldChar w:fldCharType="begin"/>
            </w:r>
            <w:r w:rsidR="004039CF">
              <w:rPr>
                <w:webHidden/>
              </w:rPr>
              <w:instrText xml:space="preserve"> PAGEREF _Toc404266964 \h </w:instrText>
            </w:r>
            <w:r w:rsidR="004039CF">
              <w:rPr>
                <w:webHidden/>
              </w:rPr>
            </w:r>
            <w:r w:rsidR="004039CF">
              <w:rPr>
                <w:webHidden/>
              </w:rPr>
              <w:fldChar w:fldCharType="separate"/>
            </w:r>
            <w:r w:rsidR="004039CF">
              <w:rPr>
                <w:webHidden/>
              </w:rPr>
              <w:t>7</w:t>
            </w:r>
            <w:r w:rsidR="004039CF">
              <w:rPr>
                <w:webHidden/>
              </w:rPr>
              <w:fldChar w:fldCharType="end"/>
            </w:r>
          </w:hyperlink>
        </w:p>
        <w:p w:rsidR="004039CF" w:rsidRDefault="008430DF" w:rsidP="004039CF">
          <w:pPr>
            <w:pStyle w:val="TOC2"/>
            <w:rPr>
              <w:rStyle w:val="Hyperlink"/>
            </w:rPr>
          </w:pPr>
          <w:hyperlink w:anchor="_Toc404266966" w:history="1">
            <w:r w:rsidR="004039CF" w:rsidRPr="00DD42F4">
              <w:rPr>
                <w:rStyle w:val="Hyperlink"/>
              </w:rPr>
              <w:t>C.5</w:t>
            </w:r>
            <w:r w:rsidR="004039CF">
              <w:rPr>
                <w:rFonts w:asciiTheme="minorHAnsi" w:eastAsiaTheme="minorEastAsia" w:hAnsiTheme="minorHAnsi" w:cstheme="minorBidi"/>
                <w:szCs w:val="22"/>
              </w:rPr>
              <w:tab/>
            </w:r>
            <w:r w:rsidR="004039CF" w:rsidRPr="00DD42F4">
              <w:rPr>
                <w:rStyle w:val="Hyperlink"/>
              </w:rPr>
              <w:t>Requirements</w:t>
            </w:r>
            <w:r w:rsidR="004039CF">
              <w:rPr>
                <w:webHidden/>
              </w:rPr>
              <w:tab/>
            </w:r>
            <w:r w:rsidR="004039CF">
              <w:rPr>
                <w:webHidden/>
              </w:rPr>
              <w:fldChar w:fldCharType="begin"/>
            </w:r>
            <w:r w:rsidR="004039CF">
              <w:rPr>
                <w:webHidden/>
              </w:rPr>
              <w:instrText xml:space="preserve"> PAGEREF _Toc404266966 \h </w:instrText>
            </w:r>
            <w:r w:rsidR="004039CF">
              <w:rPr>
                <w:webHidden/>
              </w:rPr>
            </w:r>
            <w:r w:rsidR="004039CF">
              <w:rPr>
                <w:webHidden/>
              </w:rPr>
              <w:fldChar w:fldCharType="separate"/>
            </w:r>
            <w:r w:rsidR="004039CF">
              <w:rPr>
                <w:webHidden/>
              </w:rPr>
              <w:t>8</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r:id="rId22" w:anchor="_Toc404266965" w:history="1">
            <w:r w:rsidR="004039CF" w:rsidRPr="00DD42F4">
              <w:rPr>
                <w:rStyle w:val="Hyperlink"/>
                <w:rFonts w:cs="Arial"/>
              </w:rPr>
              <w:t>Guidance</w:t>
            </w:r>
            <w:r w:rsidR="004039CF">
              <w:rPr>
                <w:webHidden/>
              </w:rPr>
              <w:tab/>
            </w:r>
            <w:r w:rsidR="004039CF">
              <w:rPr>
                <w:webHidden/>
              </w:rPr>
              <w:fldChar w:fldCharType="begin"/>
            </w:r>
            <w:r w:rsidR="004039CF">
              <w:rPr>
                <w:webHidden/>
              </w:rPr>
              <w:instrText xml:space="preserve"> PAGEREF _Toc404266965 \h </w:instrText>
            </w:r>
            <w:r w:rsidR="004039CF">
              <w:rPr>
                <w:webHidden/>
              </w:rPr>
            </w:r>
            <w:r w:rsidR="004039CF">
              <w:rPr>
                <w:webHidden/>
              </w:rPr>
              <w:fldChar w:fldCharType="separate"/>
            </w:r>
            <w:r w:rsidR="004039CF">
              <w:rPr>
                <w:webHidden/>
              </w:rPr>
              <w:t>8</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w:anchor="_Toc404266967" w:history="1">
            <w:r w:rsidR="004039CF" w:rsidRPr="00DD42F4">
              <w:rPr>
                <w:rStyle w:val="Hyperlink"/>
              </w:rPr>
              <w:t>Environmental Requirements for Paper</w:t>
            </w:r>
            <w:r w:rsidR="004039CF">
              <w:rPr>
                <w:webHidden/>
              </w:rPr>
              <w:tab/>
            </w:r>
            <w:r w:rsidR="004039CF">
              <w:rPr>
                <w:webHidden/>
              </w:rPr>
              <w:fldChar w:fldCharType="begin"/>
            </w:r>
            <w:r w:rsidR="004039CF">
              <w:rPr>
                <w:webHidden/>
              </w:rPr>
              <w:instrText xml:space="preserve"> PAGEREF _Toc404266967 \h </w:instrText>
            </w:r>
            <w:r w:rsidR="004039CF">
              <w:rPr>
                <w:webHidden/>
              </w:rPr>
            </w:r>
            <w:r w:rsidR="004039CF">
              <w:rPr>
                <w:webHidden/>
              </w:rPr>
              <w:fldChar w:fldCharType="separate"/>
            </w:r>
            <w:r w:rsidR="004039CF">
              <w:rPr>
                <w:webHidden/>
              </w:rPr>
              <w:t>8</w:t>
            </w:r>
            <w:r w:rsidR="004039CF">
              <w:rPr>
                <w:webHidden/>
              </w:rPr>
              <w:fldChar w:fldCharType="end"/>
            </w:r>
          </w:hyperlink>
        </w:p>
        <w:p w:rsidR="004039CF" w:rsidRDefault="008430DF" w:rsidP="004039CF">
          <w:pPr>
            <w:pStyle w:val="TOC4"/>
            <w:rPr>
              <w:rFonts w:asciiTheme="minorHAnsi" w:eastAsiaTheme="minorEastAsia" w:hAnsiTheme="minorHAnsi" w:cstheme="minorBidi"/>
              <w:szCs w:val="22"/>
            </w:rPr>
          </w:pPr>
          <w:hyperlink w:anchor="_Toc404266968" w:history="1">
            <w:r w:rsidR="004039CF" w:rsidRPr="00DD42F4">
              <w:rPr>
                <w:rStyle w:val="Hyperlink"/>
              </w:rPr>
              <w:t>Language to Insert into Statement of Work</w:t>
            </w:r>
            <w:r w:rsidR="004039CF">
              <w:rPr>
                <w:webHidden/>
              </w:rPr>
              <w:tab/>
            </w:r>
            <w:r w:rsidR="004039CF">
              <w:rPr>
                <w:webHidden/>
              </w:rPr>
              <w:fldChar w:fldCharType="begin"/>
            </w:r>
            <w:r w:rsidR="004039CF">
              <w:rPr>
                <w:webHidden/>
              </w:rPr>
              <w:instrText xml:space="preserve"> PAGEREF _Toc404266968 \h </w:instrText>
            </w:r>
            <w:r w:rsidR="004039CF">
              <w:rPr>
                <w:webHidden/>
              </w:rPr>
            </w:r>
            <w:r w:rsidR="004039CF">
              <w:rPr>
                <w:webHidden/>
              </w:rPr>
              <w:fldChar w:fldCharType="separate"/>
            </w:r>
            <w:r w:rsidR="004039CF">
              <w:rPr>
                <w:webHidden/>
              </w:rPr>
              <w:t>8</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w:anchor="_Toc404266969" w:history="1">
            <w:r w:rsidR="004039CF" w:rsidRPr="00DD42F4">
              <w:rPr>
                <w:rStyle w:val="Hyperlink"/>
              </w:rPr>
              <w:t>Reporting</w:t>
            </w:r>
            <w:r w:rsidR="004039CF">
              <w:rPr>
                <w:webHidden/>
              </w:rPr>
              <w:tab/>
            </w:r>
            <w:r w:rsidR="004039CF">
              <w:rPr>
                <w:webHidden/>
              </w:rPr>
              <w:fldChar w:fldCharType="begin"/>
            </w:r>
            <w:r w:rsidR="004039CF">
              <w:rPr>
                <w:webHidden/>
              </w:rPr>
              <w:instrText xml:space="preserve"> PAGEREF _Toc404266969 \h </w:instrText>
            </w:r>
            <w:r w:rsidR="004039CF">
              <w:rPr>
                <w:webHidden/>
              </w:rPr>
            </w:r>
            <w:r w:rsidR="004039CF">
              <w:rPr>
                <w:webHidden/>
              </w:rPr>
              <w:fldChar w:fldCharType="separate"/>
            </w:r>
            <w:r w:rsidR="004039CF">
              <w:rPr>
                <w:webHidden/>
              </w:rPr>
              <w:t>9</w:t>
            </w:r>
            <w:r w:rsidR="004039CF">
              <w:rPr>
                <w:webHidden/>
              </w:rPr>
              <w:fldChar w:fldCharType="end"/>
            </w:r>
          </w:hyperlink>
        </w:p>
        <w:p w:rsidR="004039CF" w:rsidRDefault="008430DF" w:rsidP="004039CF">
          <w:pPr>
            <w:pStyle w:val="TOC4"/>
            <w:rPr>
              <w:rFonts w:asciiTheme="minorHAnsi" w:eastAsiaTheme="minorEastAsia" w:hAnsiTheme="minorHAnsi" w:cstheme="minorBidi"/>
              <w:szCs w:val="22"/>
            </w:rPr>
          </w:pPr>
          <w:hyperlink r:id="rId23" w:anchor="_Toc404266970" w:history="1">
            <w:r w:rsidR="004039CF" w:rsidRPr="00DD42F4">
              <w:rPr>
                <w:rStyle w:val="Hyperlink"/>
              </w:rPr>
              <w:t>Guidance</w:t>
            </w:r>
            <w:r w:rsidR="004039CF">
              <w:rPr>
                <w:webHidden/>
              </w:rPr>
              <w:tab/>
            </w:r>
            <w:r w:rsidR="004039CF">
              <w:rPr>
                <w:webHidden/>
              </w:rPr>
              <w:fldChar w:fldCharType="begin"/>
            </w:r>
            <w:r w:rsidR="004039CF">
              <w:rPr>
                <w:webHidden/>
              </w:rPr>
              <w:instrText xml:space="preserve"> PAGEREF _Toc404266970 \h </w:instrText>
            </w:r>
            <w:r w:rsidR="004039CF">
              <w:rPr>
                <w:webHidden/>
              </w:rPr>
            </w:r>
            <w:r w:rsidR="004039CF">
              <w:rPr>
                <w:webHidden/>
              </w:rPr>
              <w:fldChar w:fldCharType="separate"/>
            </w:r>
            <w:r w:rsidR="004039CF">
              <w:rPr>
                <w:webHidden/>
              </w:rPr>
              <w:t>9</w:t>
            </w:r>
            <w:r w:rsidR="004039CF">
              <w:rPr>
                <w:webHidden/>
              </w:rPr>
              <w:fldChar w:fldCharType="end"/>
            </w:r>
          </w:hyperlink>
        </w:p>
        <w:p w:rsidR="004039CF" w:rsidRDefault="008430DF" w:rsidP="004039CF">
          <w:pPr>
            <w:pStyle w:val="TOC4"/>
            <w:rPr>
              <w:rFonts w:asciiTheme="minorHAnsi" w:eastAsiaTheme="minorEastAsia" w:hAnsiTheme="minorHAnsi" w:cstheme="minorBidi"/>
              <w:szCs w:val="22"/>
            </w:rPr>
          </w:pPr>
          <w:hyperlink w:anchor="_Toc404266971" w:history="1">
            <w:r w:rsidR="004039CF" w:rsidRPr="00DD42F4">
              <w:rPr>
                <w:rStyle w:val="Hyperlink"/>
              </w:rPr>
              <w:t>Language to Insert into Statement of Work</w:t>
            </w:r>
            <w:r w:rsidR="004039CF">
              <w:rPr>
                <w:webHidden/>
              </w:rPr>
              <w:tab/>
            </w:r>
            <w:r w:rsidR="004039CF">
              <w:rPr>
                <w:webHidden/>
              </w:rPr>
              <w:fldChar w:fldCharType="begin"/>
            </w:r>
            <w:r w:rsidR="004039CF">
              <w:rPr>
                <w:webHidden/>
              </w:rPr>
              <w:instrText xml:space="preserve"> PAGEREF _Toc404266971 \h </w:instrText>
            </w:r>
            <w:r w:rsidR="004039CF">
              <w:rPr>
                <w:webHidden/>
              </w:rPr>
            </w:r>
            <w:r w:rsidR="004039CF">
              <w:rPr>
                <w:webHidden/>
              </w:rPr>
              <w:fldChar w:fldCharType="separate"/>
            </w:r>
            <w:r w:rsidR="004039CF">
              <w:rPr>
                <w:webHidden/>
              </w:rPr>
              <w:t>9</w:t>
            </w:r>
            <w:r w:rsidR="004039CF">
              <w:rPr>
                <w:webHidden/>
              </w:rPr>
              <w:fldChar w:fldCharType="end"/>
            </w:r>
          </w:hyperlink>
        </w:p>
        <w:p w:rsidR="004039CF" w:rsidRDefault="008430DF">
          <w:pPr>
            <w:pStyle w:val="TOC1"/>
            <w:rPr>
              <w:rFonts w:asciiTheme="minorHAnsi" w:eastAsiaTheme="minorEastAsia" w:hAnsiTheme="minorHAnsi" w:cstheme="minorBidi"/>
              <w:b w:val="0"/>
              <w:color w:val="auto"/>
              <w:szCs w:val="22"/>
            </w:rPr>
          </w:pPr>
          <w:hyperlink w:anchor="_Toc404266972" w:history="1">
            <w:r w:rsidR="004039CF" w:rsidRPr="00DD42F4">
              <w:rPr>
                <w:rStyle w:val="Hyperlink"/>
              </w:rPr>
              <w:t>Section D Packaging and Marking Environmental Guidance</w:t>
            </w:r>
            <w:r w:rsidR="004039CF">
              <w:rPr>
                <w:webHidden/>
              </w:rPr>
              <w:tab/>
            </w:r>
            <w:r w:rsidR="004039CF">
              <w:rPr>
                <w:webHidden/>
              </w:rPr>
              <w:fldChar w:fldCharType="begin"/>
            </w:r>
            <w:r w:rsidR="004039CF">
              <w:rPr>
                <w:webHidden/>
              </w:rPr>
              <w:instrText xml:space="preserve"> PAGEREF _Toc404266972 \h </w:instrText>
            </w:r>
            <w:r w:rsidR="004039CF">
              <w:rPr>
                <w:webHidden/>
              </w:rPr>
            </w:r>
            <w:r w:rsidR="004039CF">
              <w:rPr>
                <w:webHidden/>
              </w:rPr>
              <w:fldChar w:fldCharType="separate"/>
            </w:r>
            <w:r w:rsidR="004039CF">
              <w:rPr>
                <w:webHidden/>
              </w:rPr>
              <w:t>10</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r:id="rId24" w:anchor="_Toc404266973" w:history="1">
            <w:r w:rsidR="004039CF" w:rsidRPr="00DD42F4">
              <w:rPr>
                <w:rStyle w:val="Hyperlink"/>
                <w:rFonts w:cs="Arial"/>
              </w:rPr>
              <w:t>Guidance</w:t>
            </w:r>
            <w:r w:rsidR="004039CF">
              <w:rPr>
                <w:webHidden/>
              </w:rPr>
              <w:tab/>
            </w:r>
            <w:r w:rsidR="004039CF">
              <w:rPr>
                <w:webHidden/>
              </w:rPr>
              <w:fldChar w:fldCharType="begin"/>
            </w:r>
            <w:r w:rsidR="004039CF">
              <w:rPr>
                <w:webHidden/>
              </w:rPr>
              <w:instrText xml:space="preserve"> PAGEREF _Toc404266973 \h </w:instrText>
            </w:r>
            <w:r w:rsidR="004039CF">
              <w:rPr>
                <w:webHidden/>
              </w:rPr>
            </w:r>
            <w:r w:rsidR="004039CF">
              <w:rPr>
                <w:webHidden/>
              </w:rPr>
              <w:fldChar w:fldCharType="separate"/>
            </w:r>
            <w:r w:rsidR="004039CF">
              <w:rPr>
                <w:webHidden/>
              </w:rPr>
              <w:t>10</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w:anchor="_Toc404266974" w:history="1">
            <w:r w:rsidR="004039CF" w:rsidRPr="00DD42F4">
              <w:rPr>
                <w:rStyle w:val="Hyperlink"/>
              </w:rPr>
              <w:t>Language to Insert into Statement of Work</w:t>
            </w:r>
            <w:r w:rsidR="004039CF">
              <w:rPr>
                <w:webHidden/>
              </w:rPr>
              <w:tab/>
            </w:r>
            <w:r w:rsidR="004039CF">
              <w:rPr>
                <w:webHidden/>
              </w:rPr>
              <w:fldChar w:fldCharType="begin"/>
            </w:r>
            <w:r w:rsidR="004039CF">
              <w:rPr>
                <w:webHidden/>
              </w:rPr>
              <w:instrText xml:space="preserve"> PAGEREF _Toc404266974 \h </w:instrText>
            </w:r>
            <w:r w:rsidR="004039CF">
              <w:rPr>
                <w:webHidden/>
              </w:rPr>
            </w:r>
            <w:r w:rsidR="004039CF">
              <w:rPr>
                <w:webHidden/>
              </w:rPr>
              <w:fldChar w:fldCharType="separate"/>
            </w:r>
            <w:r w:rsidR="004039CF">
              <w:rPr>
                <w:webHidden/>
              </w:rPr>
              <w:t>10</w:t>
            </w:r>
            <w:r w:rsidR="004039CF">
              <w:rPr>
                <w:webHidden/>
              </w:rPr>
              <w:fldChar w:fldCharType="end"/>
            </w:r>
          </w:hyperlink>
        </w:p>
        <w:p w:rsidR="004039CF" w:rsidRDefault="008430DF">
          <w:pPr>
            <w:pStyle w:val="TOC1"/>
            <w:rPr>
              <w:rFonts w:asciiTheme="minorHAnsi" w:eastAsiaTheme="minorEastAsia" w:hAnsiTheme="minorHAnsi" w:cstheme="minorBidi"/>
              <w:b w:val="0"/>
              <w:color w:val="auto"/>
              <w:szCs w:val="22"/>
            </w:rPr>
          </w:pPr>
          <w:hyperlink w:anchor="_Toc404266975" w:history="1">
            <w:r w:rsidR="004039CF" w:rsidRPr="00DD42F4">
              <w:rPr>
                <w:rStyle w:val="Hyperlink"/>
              </w:rPr>
              <w:t>Section F Period of Performance and Deliverables Environmental Guidance</w:t>
            </w:r>
            <w:r w:rsidR="004039CF">
              <w:rPr>
                <w:webHidden/>
              </w:rPr>
              <w:tab/>
            </w:r>
            <w:r w:rsidR="004039CF">
              <w:rPr>
                <w:webHidden/>
              </w:rPr>
              <w:fldChar w:fldCharType="begin"/>
            </w:r>
            <w:r w:rsidR="004039CF">
              <w:rPr>
                <w:webHidden/>
              </w:rPr>
              <w:instrText xml:space="preserve"> PAGEREF _Toc404266975 \h </w:instrText>
            </w:r>
            <w:r w:rsidR="004039CF">
              <w:rPr>
                <w:webHidden/>
              </w:rPr>
            </w:r>
            <w:r w:rsidR="004039CF">
              <w:rPr>
                <w:webHidden/>
              </w:rPr>
              <w:fldChar w:fldCharType="separate"/>
            </w:r>
            <w:r w:rsidR="004039CF">
              <w:rPr>
                <w:webHidden/>
              </w:rPr>
              <w:t>11</w:t>
            </w:r>
            <w:r w:rsidR="004039CF">
              <w:rPr>
                <w:webHidden/>
              </w:rPr>
              <w:fldChar w:fldCharType="end"/>
            </w:r>
          </w:hyperlink>
        </w:p>
        <w:p w:rsidR="004039CF" w:rsidRDefault="008430DF" w:rsidP="004039CF">
          <w:pPr>
            <w:pStyle w:val="TOC2"/>
            <w:rPr>
              <w:rFonts w:asciiTheme="minorHAnsi" w:eastAsiaTheme="minorEastAsia" w:hAnsiTheme="minorHAnsi" w:cstheme="minorBidi"/>
              <w:szCs w:val="22"/>
            </w:rPr>
          </w:pPr>
          <w:hyperlink w:anchor="_Toc404266976" w:history="1">
            <w:r w:rsidR="004039CF" w:rsidRPr="00DD42F4">
              <w:rPr>
                <w:rStyle w:val="Hyperlink"/>
              </w:rPr>
              <w:t>F.3</w:t>
            </w:r>
            <w:r w:rsidR="004039CF">
              <w:rPr>
                <w:rFonts w:asciiTheme="minorHAnsi" w:eastAsiaTheme="minorEastAsia" w:hAnsiTheme="minorHAnsi" w:cstheme="minorBidi"/>
                <w:szCs w:val="22"/>
              </w:rPr>
              <w:tab/>
            </w:r>
            <w:r w:rsidR="004039CF" w:rsidRPr="00DD42F4">
              <w:rPr>
                <w:rStyle w:val="Hyperlink"/>
              </w:rPr>
              <w:t>Deliverables</w:t>
            </w:r>
            <w:r w:rsidR="004039CF">
              <w:rPr>
                <w:webHidden/>
              </w:rPr>
              <w:tab/>
            </w:r>
            <w:r w:rsidR="004039CF">
              <w:rPr>
                <w:webHidden/>
              </w:rPr>
              <w:fldChar w:fldCharType="begin"/>
            </w:r>
            <w:r w:rsidR="004039CF">
              <w:rPr>
                <w:webHidden/>
              </w:rPr>
              <w:instrText xml:space="preserve"> PAGEREF _Toc404266976 \h </w:instrText>
            </w:r>
            <w:r w:rsidR="004039CF">
              <w:rPr>
                <w:webHidden/>
              </w:rPr>
            </w:r>
            <w:r w:rsidR="004039CF">
              <w:rPr>
                <w:webHidden/>
              </w:rPr>
              <w:fldChar w:fldCharType="separate"/>
            </w:r>
            <w:r w:rsidR="004039CF">
              <w:rPr>
                <w:webHidden/>
              </w:rPr>
              <w:t>11</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r:id="rId25" w:anchor="_Toc404266977" w:history="1">
            <w:r w:rsidR="004039CF" w:rsidRPr="00DD42F4">
              <w:rPr>
                <w:rStyle w:val="Hyperlink"/>
                <w:rFonts w:cs="Arial"/>
              </w:rPr>
              <w:t>Guidance</w:t>
            </w:r>
            <w:r w:rsidR="004039CF">
              <w:rPr>
                <w:webHidden/>
              </w:rPr>
              <w:tab/>
            </w:r>
            <w:r w:rsidR="004039CF">
              <w:rPr>
                <w:webHidden/>
              </w:rPr>
              <w:fldChar w:fldCharType="begin"/>
            </w:r>
            <w:r w:rsidR="004039CF">
              <w:rPr>
                <w:webHidden/>
              </w:rPr>
              <w:instrText xml:space="preserve"> PAGEREF _Toc404266977 \h </w:instrText>
            </w:r>
            <w:r w:rsidR="004039CF">
              <w:rPr>
                <w:webHidden/>
              </w:rPr>
            </w:r>
            <w:r w:rsidR="004039CF">
              <w:rPr>
                <w:webHidden/>
              </w:rPr>
              <w:fldChar w:fldCharType="separate"/>
            </w:r>
            <w:r w:rsidR="004039CF">
              <w:rPr>
                <w:webHidden/>
              </w:rPr>
              <w:t>11</w:t>
            </w:r>
            <w:r w:rsidR="004039CF">
              <w:rPr>
                <w:webHidden/>
              </w:rPr>
              <w:fldChar w:fldCharType="end"/>
            </w:r>
          </w:hyperlink>
        </w:p>
        <w:p w:rsidR="004039CF" w:rsidRDefault="008430DF" w:rsidP="004039CF">
          <w:pPr>
            <w:pStyle w:val="TOC3"/>
            <w:rPr>
              <w:rFonts w:asciiTheme="minorHAnsi" w:eastAsiaTheme="minorEastAsia" w:hAnsiTheme="minorHAnsi" w:cstheme="minorBidi"/>
              <w:szCs w:val="22"/>
            </w:rPr>
          </w:pPr>
          <w:hyperlink w:anchor="_Toc404266978" w:history="1">
            <w:r w:rsidR="004039CF" w:rsidRPr="00DD42F4">
              <w:rPr>
                <w:rStyle w:val="Hyperlink"/>
              </w:rPr>
              <w:t>Language to Insert into Statement of Work</w:t>
            </w:r>
            <w:r w:rsidR="004039CF">
              <w:rPr>
                <w:webHidden/>
              </w:rPr>
              <w:tab/>
            </w:r>
            <w:r w:rsidR="004039CF">
              <w:rPr>
                <w:webHidden/>
              </w:rPr>
              <w:fldChar w:fldCharType="begin"/>
            </w:r>
            <w:r w:rsidR="004039CF">
              <w:rPr>
                <w:webHidden/>
              </w:rPr>
              <w:instrText xml:space="preserve"> PAGEREF _Toc404266978 \h </w:instrText>
            </w:r>
            <w:r w:rsidR="004039CF">
              <w:rPr>
                <w:webHidden/>
              </w:rPr>
            </w:r>
            <w:r w:rsidR="004039CF">
              <w:rPr>
                <w:webHidden/>
              </w:rPr>
              <w:fldChar w:fldCharType="separate"/>
            </w:r>
            <w:r w:rsidR="004039CF">
              <w:rPr>
                <w:webHidden/>
              </w:rPr>
              <w:t>11</w:t>
            </w:r>
            <w:r w:rsidR="004039CF">
              <w:rPr>
                <w:webHidden/>
              </w:rPr>
              <w:fldChar w:fldCharType="end"/>
            </w:r>
          </w:hyperlink>
        </w:p>
        <w:p w:rsidR="00F65DC9" w:rsidRDefault="004039CF" w:rsidP="00091891">
          <w:pPr>
            <w:sectPr w:rsidR="00F65DC9" w:rsidSect="006239E8">
              <w:pgSz w:w="12240" w:h="15840"/>
              <w:pgMar w:top="1008" w:right="1080" w:bottom="1008" w:left="1152" w:header="720" w:footer="720" w:gutter="0"/>
              <w:cols w:space="720"/>
              <w:docGrid w:linePitch="326"/>
            </w:sectPr>
          </w:pPr>
          <w:r>
            <w:rPr>
              <w:b/>
              <w:caps/>
              <w:noProof/>
              <w:color w:val="1F497D" w:themeColor="text2"/>
            </w:rPr>
            <w:fldChar w:fldCharType="end"/>
          </w:r>
        </w:p>
      </w:sdtContent>
    </w:sdt>
    <w:p w:rsidR="00091891" w:rsidRPr="0018230A" w:rsidRDefault="00815582" w:rsidP="00C87AD6">
      <w:pPr>
        <w:pStyle w:val="Heading1"/>
      </w:pPr>
      <w:bookmarkStart w:id="1" w:name="_Toc404266954"/>
      <w:r>
        <w:lastRenderedPageBreak/>
        <w:t>How to Use this Document</w:t>
      </w:r>
      <w:bookmarkEnd w:id="1"/>
    </w:p>
    <w:p w:rsidR="0082079E" w:rsidRPr="00D725B2" w:rsidRDefault="00D725B2" w:rsidP="00240319">
      <w:r w:rsidRPr="00D725B2">
        <w:t xml:space="preserve">The following </w:t>
      </w:r>
      <w:r w:rsidR="00815582">
        <w:t>paper environmental</w:t>
      </w:r>
      <w:r w:rsidR="00C87AD6" w:rsidRPr="00D725B2">
        <w:t xml:space="preserve"> specification </w:t>
      </w:r>
      <w:r w:rsidR="00815582">
        <w:t xml:space="preserve">guidance document </w:t>
      </w:r>
      <w:r w:rsidR="00C87AD6" w:rsidRPr="00D725B2">
        <w:t xml:space="preserve">has been developed </w:t>
      </w:r>
      <w:r w:rsidR="0082079E" w:rsidRPr="00D725B2">
        <w:t>to assist agencie</w:t>
      </w:r>
      <w:r w:rsidR="00C30F7A" w:rsidRPr="00D725B2">
        <w:t xml:space="preserve">s in implementing PPRA 2010, </w:t>
      </w:r>
      <w:r w:rsidR="0082079E" w:rsidRPr="00D725B2">
        <w:t xml:space="preserve">Mayoral </w:t>
      </w:r>
      <w:r w:rsidR="00C30F7A" w:rsidRPr="00D725B2">
        <w:t xml:space="preserve">Order 2009-60 and OCP </w:t>
      </w:r>
      <w:r w:rsidR="00815582">
        <w:t>Policy 7000.00</w:t>
      </w:r>
      <w:r w:rsidR="0082079E" w:rsidRPr="00D725B2">
        <w:t xml:space="preserve"> which require the District to purchase sustainable products and services to the maximum extent feasible.</w:t>
      </w:r>
    </w:p>
    <w:p w:rsidR="00593DBF" w:rsidRDefault="00593DBF" w:rsidP="00593DBF">
      <w:r>
        <w:t xml:space="preserve">This specification addresses the following types of paper: Copy, printer, and multi-purpose (all sizes, 20-24 lbs, 92-100 brightness); roll stock; continuous; construction paper; newsprint; and offset. Please note that specifications for envelopes, file folders, notepads, and other office-related paper products can be found in the </w:t>
      </w:r>
      <w:hyperlink r:id="rId26" w:history="1">
        <w:r w:rsidRPr="00593DBF">
          <w:rPr>
            <w:rStyle w:val="Hyperlink"/>
          </w:rPr>
          <w:t>office supplies specification guidance</w:t>
        </w:r>
      </w:hyperlink>
      <w:r>
        <w:t xml:space="preserve">. Specifications for toilet paper and paper towels can be found in the </w:t>
      </w:r>
      <w:hyperlink r:id="rId27" w:history="1">
        <w:r w:rsidRPr="00593DBF">
          <w:rPr>
            <w:rStyle w:val="Hyperlink"/>
          </w:rPr>
          <w:t>cleaning supplies specification guidance</w:t>
        </w:r>
      </w:hyperlink>
      <w:r w:rsidR="00D725B2" w:rsidRPr="00D725B2">
        <w:t>.</w:t>
      </w:r>
      <w:r w:rsidR="00AB2E4E">
        <w:t xml:space="preserve"> </w:t>
      </w:r>
    </w:p>
    <w:p w:rsidR="00D725B2" w:rsidRPr="00D725B2" w:rsidRDefault="00AB2E4E" w:rsidP="00593DBF">
      <w:r>
        <w:t xml:space="preserve">Guidance boxes </w:t>
      </w:r>
      <w:r w:rsidRPr="00AB2E4E">
        <w:t>throughout this document provide the user with instructions for utilizing suggested language.</w:t>
      </w:r>
      <w:r w:rsidR="00D725B2" w:rsidRPr="00D725B2">
        <w:t xml:space="preserve"> </w:t>
      </w:r>
    </w:p>
    <w:p w:rsidR="00AB2E4E" w:rsidRDefault="00AB2E4E" w:rsidP="00091891">
      <w:pPr>
        <w:jc w:val="left"/>
      </w:pPr>
      <w:r w:rsidRPr="00AB2E4E">
        <w:t>The user is expected to transfer relevant language directly into the appropriate section of the OCP RFP/IFB template. Alternative sustainable requirements may be utiliz</w:t>
      </w:r>
      <w:r>
        <w:t xml:space="preserve">ed in this specification if it meets the </w:t>
      </w:r>
      <w:r w:rsidR="000A5EF5">
        <w:t>minimum requirements established by the</w:t>
      </w:r>
      <w:r>
        <w:t xml:space="preserve"> environmen</w:t>
      </w:r>
      <w:r w:rsidR="000A5EF5">
        <w:t>tal criteria</w:t>
      </w:r>
      <w:r w:rsidRPr="00AB2E4E">
        <w:t>.</w:t>
      </w:r>
    </w:p>
    <w:p w:rsidR="0082079E" w:rsidRPr="00D725B2" w:rsidRDefault="00AB2E4E" w:rsidP="00091891">
      <w:pPr>
        <w:jc w:val="left"/>
      </w:pPr>
      <w:r w:rsidRPr="00AB2E4E">
        <w:t>While this guidance document is a useful guide, it is ultimately incumbent upon the</w:t>
      </w:r>
      <w:r w:rsidR="004C7478">
        <w:t xml:space="preserve"> agency end-user and Contract</w:t>
      </w:r>
      <w:r w:rsidR="004106A1">
        <w:t>ing</w:t>
      </w:r>
      <w:r w:rsidRPr="00AB2E4E">
        <w:t xml:space="preserve"> Officer to incorporate recommended sustainable guidance into broader market research</w:t>
      </w:r>
      <w:r w:rsidR="00BA447A">
        <w:t xml:space="preserve"> and resulting contract language</w:t>
      </w:r>
      <w:r w:rsidRPr="00AB2E4E">
        <w:t>.</w:t>
      </w:r>
      <w:r w:rsidR="000A5EF5">
        <w:t xml:space="preserve"> Similarly</w:t>
      </w:r>
      <w:r w:rsidR="0082079E" w:rsidRPr="00D725B2">
        <w:t xml:space="preserve">, </w:t>
      </w:r>
      <w:r w:rsidR="004C7478">
        <w:t>it ultimately is the Contract</w:t>
      </w:r>
      <w:r w:rsidR="00815582">
        <w:t>ing O</w:t>
      </w:r>
      <w:r w:rsidR="0082079E" w:rsidRPr="00D725B2">
        <w:t xml:space="preserve">fficer’s responsibility to identify the information that needs to be included in </w:t>
      </w:r>
      <w:r w:rsidR="00815582">
        <w:t xml:space="preserve">a </w:t>
      </w:r>
      <w:r w:rsidR="00386A6B">
        <w:t>statement of work</w:t>
      </w:r>
      <w:r w:rsidR="00815582">
        <w:t xml:space="preserve"> for the procurement of paper</w:t>
      </w:r>
      <w:r w:rsidR="0082079E" w:rsidRPr="00D725B2">
        <w:t>.</w:t>
      </w:r>
    </w:p>
    <w:p w:rsidR="00591271" w:rsidRDefault="00D725B2" w:rsidP="00591271">
      <w:pPr>
        <w:widowControl w:val="0"/>
      </w:pPr>
      <w:r w:rsidRPr="00D725B2">
        <w:t>If y</w:t>
      </w:r>
      <w:r w:rsidR="00C060DE">
        <w:t>ou have any questions about th</w:t>
      </w:r>
      <w:r w:rsidR="006E7023">
        <w:t>e</w:t>
      </w:r>
      <w:r w:rsidRPr="00D725B2">
        <w:t xml:space="preserve"> specifications or how to use them, please contact Jonathan Rifkin: </w:t>
      </w:r>
      <w:hyperlink r:id="rId28" w:history="1">
        <w:r w:rsidRPr="006E7023">
          <w:rPr>
            <w:rStyle w:val="hyperlinkChar"/>
            <w:rFonts w:ascii="Arial" w:hAnsi="Arial" w:cs="Arial"/>
          </w:rPr>
          <w:t>jonathan.rifkin@dc.gov</w:t>
        </w:r>
      </w:hyperlink>
      <w:r w:rsidR="000A5EF5">
        <w:rPr>
          <w:rStyle w:val="Hyperlink"/>
          <w:color w:val="auto"/>
          <w:u w:val="none"/>
        </w:rPr>
        <w:t xml:space="preserve">, email the Sustainable Purchasing Program at </w:t>
      </w:r>
      <w:hyperlink r:id="rId29" w:history="1">
        <w:r w:rsidR="007A7939" w:rsidRPr="00FA352D">
          <w:rPr>
            <w:rStyle w:val="Hyperlink"/>
          </w:rPr>
          <w:t>sppdc@dc.gov</w:t>
        </w:r>
      </w:hyperlink>
      <w:r w:rsidR="00591271">
        <w:rPr>
          <w:rStyle w:val="Hyperlink"/>
          <w:color w:val="auto"/>
          <w:u w:val="none"/>
        </w:rPr>
        <w:t xml:space="preserve">, </w:t>
      </w:r>
      <w:r w:rsidR="004C7478">
        <w:rPr>
          <w:rStyle w:val="Hyperlink"/>
          <w:color w:val="auto"/>
          <w:u w:val="none"/>
        </w:rPr>
        <w:t>call the OCP Customer Contact C</w:t>
      </w:r>
      <w:r w:rsidR="000A5EF5">
        <w:rPr>
          <w:rStyle w:val="Hyperlink"/>
          <w:color w:val="auto"/>
          <w:u w:val="none"/>
        </w:rPr>
        <w:t>enter at: 202.724.4477</w:t>
      </w:r>
      <w:r w:rsidR="00591271">
        <w:rPr>
          <w:rStyle w:val="Hyperlink"/>
          <w:color w:val="auto"/>
          <w:u w:val="none"/>
        </w:rPr>
        <w:t xml:space="preserve">, or visit: </w:t>
      </w:r>
      <w:hyperlink r:id="rId30" w:history="1">
        <w:r w:rsidR="00591271">
          <w:rPr>
            <w:rStyle w:val="Hyperlink"/>
            <w:rFonts w:cs="Arial"/>
          </w:rPr>
          <w:t>http://ocp.dc.gov/page/sustainable-purchasing</w:t>
        </w:r>
      </w:hyperlink>
      <w:r w:rsidR="00591271">
        <w:rPr>
          <w:rFonts w:cs="Arial"/>
          <w:i/>
          <w:iCs/>
        </w:rPr>
        <w:t xml:space="preserve">. </w:t>
      </w:r>
    </w:p>
    <w:p w:rsidR="00D725B2" w:rsidRPr="00D725B2" w:rsidRDefault="00D725B2" w:rsidP="00D725B2">
      <w:pPr>
        <w:jc w:val="left"/>
      </w:pPr>
      <w:r w:rsidRPr="00D053CA">
        <w:rPr>
          <w:rStyle w:val="Hyperlink"/>
          <w:color w:val="auto"/>
          <w:u w:val="none"/>
        </w:rPr>
        <w:t>.</w:t>
      </w:r>
      <w:r w:rsidRPr="00D725B2">
        <w:rPr>
          <w:rStyle w:val="Hyperlink"/>
          <w:b/>
          <w:color w:val="auto"/>
        </w:rPr>
        <w:t xml:space="preserve">  </w:t>
      </w:r>
    </w:p>
    <w:p w:rsidR="00D725B2" w:rsidRPr="00FE56EA" w:rsidRDefault="00D725B2"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4266955"/>
      <w:r>
        <w:t xml:space="preserve">Section C </w:t>
      </w:r>
      <w:r w:rsidR="00955A1D">
        <w:t xml:space="preserve">Specifications/Work Statement </w:t>
      </w:r>
      <w:r>
        <w:t>Environmental Guidance</w:t>
      </w:r>
      <w:bookmarkEnd w:id="2"/>
      <w:r w:rsidR="00955A1D">
        <w:t xml:space="preserve"> </w:t>
      </w:r>
    </w:p>
    <w:p w:rsidR="00091891" w:rsidRPr="007B7CB4" w:rsidRDefault="00DB1483" w:rsidP="007B7CB4">
      <w:pPr>
        <w:pStyle w:val="Heading2"/>
      </w:pPr>
      <w:bookmarkStart w:id="3" w:name="_Toc404266956"/>
      <w:r w:rsidRPr="007B7CB4">
        <w:t>C.2</w:t>
      </w:r>
      <w:r w:rsidRPr="007B7CB4">
        <w:tab/>
      </w:r>
      <w:r w:rsidR="00091891" w:rsidRPr="007B7CB4">
        <w:t>A</w:t>
      </w:r>
      <w:r w:rsidR="007B7CB4" w:rsidRPr="007B7CB4">
        <w:t>pplicable Documents</w:t>
      </w:r>
      <w:bookmarkEnd w:id="3"/>
      <w:r w:rsidR="00091891" w:rsidRPr="007B7CB4">
        <w:t xml:space="preserve">  </w:t>
      </w:r>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19F64FF9" wp14:editId="1966D1E9">
                <wp:simplePos x="0" y="0"/>
                <wp:positionH relativeFrom="column">
                  <wp:posOffset>1905</wp:posOffset>
                </wp:positionH>
                <wp:positionV relativeFrom="paragraph">
                  <wp:posOffset>74930</wp:posOffset>
                </wp:positionV>
                <wp:extent cx="6245352" cy="1216152"/>
                <wp:effectExtent l="95250" t="76200" r="117475" b="155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1615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Default="005E53CC" w:rsidP="00240319">
                            <w:pPr>
                              <w:pStyle w:val="Heading3"/>
                              <w:rPr>
                                <w:rFonts w:cs="Arial"/>
                                <w:sz w:val="26"/>
                                <w:szCs w:val="26"/>
                              </w:rPr>
                            </w:pPr>
                            <w:bookmarkStart w:id="4" w:name="_Toc404266957"/>
                            <w:r w:rsidRPr="00871F8B">
                              <w:rPr>
                                <w:rFonts w:cs="Arial"/>
                                <w:sz w:val="26"/>
                                <w:szCs w:val="26"/>
                              </w:rPr>
                              <w:t>Guidance</w:t>
                            </w:r>
                            <w:bookmarkEnd w:id="4"/>
                          </w:p>
                          <w:p w:rsidR="005E53CC" w:rsidRPr="00240319" w:rsidRDefault="005E53CC" w:rsidP="005A623D">
                            <w:pPr>
                              <w:pStyle w:val="guidancebodytect"/>
                            </w:pPr>
                            <w:r w:rsidRPr="00EE20AD">
                              <w:t>The following is a list of laws, regulations or other documents that are pertinent to the sustainable spe</w:t>
                            </w:r>
                            <w:r>
                              <w:t xml:space="preserve">cifications detailed in this </w:t>
                            </w:r>
                            <w:r w:rsidR="00385FC0">
                              <w:t>statement of work</w:t>
                            </w:r>
                            <w:r w:rsidRPr="00EE20AD">
                              <w:t xml:space="preserve"> </w:t>
                            </w:r>
                            <w:r>
                              <w:t xml:space="preserve">environmental </w:t>
                            </w:r>
                            <w:r w:rsidRPr="00EE20AD">
                              <w:t xml:space="preserve">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5.9pt;width:491.75pt;height: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" fillcolor="#ebf1de" strokecolor="#ebf1de">
                <v:shadow on="t" color="black" opacity="26214f" origin=",-.5" offset="0,3pt"/>
                <v:textbox>
                  <w:txbxContent>
                    <w:p w:rsidR="005E53CC" w:rsidRDefault="005E53CC" w:rsidP="00240319">
                      <w:pPr>
                        <w:pStyle w:val="Heading3"/>
                        <w:rPr>
                          <w:rFonts w:cs="Arial"/>
                          <w:sz w:val="26"/>
                          <w:szCs w:val="26"/>
                        </w:rPr>
                      </w:pPr>
                      <w:bookmarkStart w:id="4" w:name="_Toc404266957"/>
                      <w:r w:rsidRPr="00871F8B">
                        <w:rPr>
                          <w:rFonts w:cs="Arial"/>
                          <w:sz w:val="26"/>
                          <w:szCs w:val="26"/>
                        </w:rPr>
                        <w:t>Guidance</w:t>
                      </w:r>
                      <w:bookmarkEnd w:id="4"/>
                    </w:p>
                    <w:p w:rsidR="005E53CC" w:rsidRPr="00240319" w:rsidRDefault="005E53CC" w:rsidP="005A623D">
                      <w:pPr>
                        <w:pStyle w:val="guidancebodytect"/>
                      </w:pPr>
                      <w:r w:rsidRPr="00EE20AD">
                        <w:t>The following is a list of laws, regulations or other documents that are pertinent to the sustainable spe</w:t>
                      </w:r>
                      <w:r>
                        <w:t xml:space="preserve">cifications detailed in this </w:t>
                      </w:r>
                      <w:r w:rsidR="00385FC0">
                        <w:t>statement of work</w:t>
                      </w:r>
                      <w:r w:rsidRPr="00EE20AD">
                        <w:t xml:space="preserve"> </w:t>
                      </w:r>
                      <w:r>
                        <w:t xml:space="preserve">environmental </w:t>
                      </w:r>
                      <w:r w:rsidRPr="00EE20AD">
                        <w:t xml:space="preserve">guidance document.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EE20AD" w:rsidRDefault="00EE20AD" w:rsidP="00FC6DA8">
      <w:pPr>
        <w:pStyle w:val="Heading3"/>
      </w:pPr>
      <w:bookmarkStart w:id="5" w:name="_Toc404266958"/>
      <w:r>
        <w:t xml:space="preserve">Language to </w:t>
      </w:r>
      <w:r w:rsidR="00D33F19">
        <w:t xml:space="preserve">Insert into </w:t>
      </w:r>
      <w:r w:rsidR="00493F7E">
        <w:t>Statement of Work</w:t>
      </w:r>
      <w:bookmarkEnd w:id="5"/>
    </w:p>
    <w:p w:rsidR="00091891" w:rsidRPr="000656B3" w:rsidRDefault="00091891" w:rsidP="00F5314B">
      <w:pPr>
        <w:pStyle w:val="RFPNormal"/>
      </w:pPr>
      <w:r w:rsidRPr="000656B3">
        <w:t>The following documents are applicable to this procurement and are hereby incorporated by this reference:</w:t>
      </w:r>
    </w:p>
    <w:p w:rsidR="00091891" w:rsidRPr="00D11AB7" w:rsidRDefault="00091891" w:rsidP="00F5314B">
      <w:pPr>
        <w:pStyle w:val="RFPNormal"/>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D725B2" w:rsidRPr="008925FD" w:rsidTr="00D725B2">
        <w:tc>
          <w:tcPr>
            <w:tcW w:w="1890" w:type="dxa"/>
          </w:tcPr>
          <w:p w:rsidR="00D725B2" w:rsidRPr="008925FD" w:rsidRDefault="00D725B2" w:rsidP="007019DA">
            <w:pPr>
              <w:pStyle w:val="NoSpacing"/>
              <w:rPr>
                <w:rFonts w:ascii="Times New Roman" w:hAnsi="Times New Roman"/>
                <w:b/>
                <w:sz w:val="24"/>
              </w:rPr>
            </w:pPr>
            <w:r w:rsidRPr="008925FD">
              <w:rPr>
                <w:rFonts w:ascii="Times New Roman" w:hAnsi="Times New Roman"/>
                <w:b/>
                <w:sz w:val="24"/>
              </w:rPr>
              <w:t>Item No.</w:t>
            </w:r>
          </w:p>
        </w:tc>
        <w:tc>
          <w:tcPr>
            <w:tcW w:w="2340" w:type="dxa"/>
          </w:tcPr>
          <w:p w:rsidR="00D725B2" w:rsidRPr="008925FD" w:rsidRDefault="00D725B2" w:rsidP="007019DA">
            <w:pPr>
              <w:pStyle w:val="NoSpacing"/>
              <w:rPr>
                <w:rFonts w:ascii="Times New Roman" w:hAnsi="Times New Roman"/>
                <w:b/>
                <w:sz w:val="24"/>
              </w:rPr>
            </w:pPr>
            <w:r w:rsidRPr="008925FD">
              <w:rPr>
                <w:rFonts w:ascii="Times New Roman" w:hAnsi="Times New Roman"/>
                <w:b/>
                <w:sz w:val="24"/>
              </w:rPr>
              <w:t>Document Type</w:t>
            </w:r>
          </w:p>
        </w:tc>
        <w:tc>
          <w:tcPr>
            <w:tcW w:w="2790" w:type="dxa"/>
          </w:tcPr>
          <w:p w:rsidR="00D725B2" w:rsidRPr="008925FD" w:rsidRDefault="00D725B2" w:rsidP="007019DA">
            <w:pPr>
              <w:pStyle w:val="NoSpacing"/>
              <w:rPr>
                <w:rFonts w:ascii="Times New Roman" w:hAnsi="Times New Roman"/>
                <w:b/>
                <w:sz w:val="24"/>
              </w:rPr>
            </w:pPr>
            <w:r w:rsidRPr="008925FD">
              <w:rPr>
                <w:rFonts w:ascii="Times New Roman" w:hAnsi="Times New Roman"/>
                <w:b/>
                <w:sz w:val="24"/>
              </w:rPr>
              <w:t>Title</w:t>
            </w:r>
          </w:p>
        </w:tc>
        <w:tc>
          <w:tcPr>
            <w:tcW w:w="2160" w:type="dxa"/>
          </w:tcPr>
          <w:p w:rsidR="00D725B2" w:rsidRPr="008925FD" w:rsidRDefault="00D725B2" w:rsidP="007019DA">
            <w:pPr>
              <w:pStyle w:val="NoSpacing"/>
              <w:rPr>
                <w:rFonts w:ascii="Times New Roman" w:hAnsi="Times New Roman"/>
                <w:b/>
                <w:sz w:val="24"/>
              </w:rPr>
            </w:pPr>
            <w:r w:rsidRPr="008925FD">
              <w:rPr>
                <w:rFonts w:ascii="Times New Roman" w:hAnsi="Times New Roman"/>
                <w:b/>
                <w:sz w:val="24"/>
              </w:rPr>
              <w:t>Date</w:t>
            </w:r>
          </w:p>
        </w:tc>
      </w:tr>
      <w:tr w:rsidR="00D725B2" w:rsidRPr="008925FD" w:rsidTr="00D725B2">
        <w:tc>
          <w:tcPr>
            <w:tcW w:w="1890" w:type="dxa"/>
          </w:tcPr>
          <w:p w:rsidR="00D725B2" w:rsidRPr="008925FD" w:rsidRDefault="00D725B2" w:rsidP="007A7939">
            <w:pPr>
              <w:pStyle w:val="table"/>
            </w:pPr>
            <w:r w:rsidRPr="008925FD">
              <w:t>1</w:t>
            </w:r>
          </w:p>
        </w:tc>
        <w:tc>
          <w:tcPr>
            <w:tcW w:w="2340" w:type="dxa"/>
          </w:tcPr>
          <w:p w:rsidR="00D725B2" w:rsidRPr="008925FD" w:rsidRDefault="00D725B2" w:rsidP="007A7939">
            <w:pPr>
              <w:pStyle w:val="table"/>
            </w:pPr>
            <w:r w:rsidRPr="008925FD">
              <w:t>Legislation</w:t>
            </w:r>
          </w:p>
        </w:tc>
        <w:tc>
          <w:tcPr>
            <w:tcW w:w="2790" w:type="dxa"/>
          </w:tcPr>
          <w:p w:rsidR="00D725B2" w:rsidRPr="008925FD" w:rsidRDefault="00D725B2" w:rsidP="007A7939">
            <w:pPr>
              <w:pStyle w:val="table"/>
            </w:pPr>
            <w:r w:rsidRPr="008925FD">
              <w:t>Procurement Practices Reform Act (Section 2-361.01 Green Procurement)</w:t>
            </w:r>
          </w:p>
          <w:p w:rsidR="00083A87" w:rsidRPr="008925FD" w:rsidRDefault="008430DF" w:rsidP="007A7939">
            <w:pPr>
              <w:pStyle w:val="table"/>
            </w:pPr>
            <w:hyperlink r:id="rId31" w:history="1">
              <w:r w:rsidR="00083A87" w:rsidRPr="008925FD">
                <w:rPr>
                  <w:rStyle w:val="Hyperlink"/>
                </w:rPr>
                <w:t>http://ocp.dc.gov/publication/procurement-practices-reform-act-2010</w:t>
              </w:r>
            </w:hyperlink>
          </w:p>
        </w:tc>
        <w:tc>
          <w:tcPr>
            <w:tcW w:w="2160" w:type="dxa"/>
          </w:tcPr>
          <w:p w:rsidR="00D725B2" w:rsidRPr="008925FD" w:rsidRDefault="00D725B2" w:rsidP="007A7939">
            <w:pPr>
              <w:pStyle w:val="table"/>
            </w:pPr>
            <w:r w:rsidRPr="008925FD">
              <w:t>2010</w:t>
            </w:r>
          </w:p>
        </w:tc>
      </w:tr>
      <w:tr w:rsidR="00D725B2" w:rsidRPr="008925FD" w:rsidTr="00D725B2">
        <w:tc>
          <w:tcPr>
            <w:tcW w:w="1890" w:type="dxa"/>
          </w:tcPr>
          <w:p w:rsidR="00D725B2" w:rsidRPr="008925FD" w:rsidRDefault="00D725B2" w:rsidP="007A7939">
            <w:pPr>
              <w:pStyle w:val="table"/>
            </w:pPr>
            <w:r w:rsidRPr="008925FD">
              <w:t>2</w:t>
            </w:r>
          </w:p>
        </w:tc>
        <w:tc>
          <w:tcPr>
            <w:tcW w:w="2340" w:type="dxa"/>
          </w:tcPr>
          <w:p w:rsidR="00D725B2" w:rsidRPr="008925FD" w:rsidRDefault="00D725B2" w:rsidP="007A7939">
            <w:pPr>
              <w:pStyle w:val="table"/>
            </w:pPr>
            <w:r w:rsidRPr="008925FD">
              <w:t>Policy</w:t>
            </w:r>
          </w:p>
        </w:tc>
        <w:tc>
          <w:tcPr>
            <w:tcW w:w="2790" w:type="dxa"/>
          </w:tcPr>
          <w:p w:rsidR="00D725B2" w:rsidRDefault="00D725B2" w:rsidP="007A7939">
            <w:pPr>
              <w:pStyle w:val="table"/>
            </w:pPr>
            <w:r w:rsidRPr="008925FD">
              <w:t xml:space="preserve">OCP </w:t>
            </w:r>
            <w:r w:rsidR="007A7939">
              <w:t>Environmentally Preferable Purchasing Policy 7000.00</w:t>
            </w:r>
          </w:p>
          <w:p w:rsidR="00C44297" w:rsidRDefault="008430DF" w:rsidP="007A7939">
            <w:pPr>
              <w:pStyle w:val="table"/>
            </w:pPr>
            <w:hyperlink r:id="rId32" w:history="1">
              <w:r w:rsidR="00C44297">
                <w:rPr>
                  <w:rStyle w:val="Hyperlink"/>
                </w:rPr>
                <w:t>http://ocp.dc.gov/page/environmentally-preferable-products-and-services-epps-policy</w:t>
              </w:r>
            </w:hyperlink>
          </w:p>
          <w:p w:rsidR="00C44297" w:rsidRPr="008925FD" w:rsidRDefault="00C44297" w:rsidP="007A7939">
            <w:pPr>
              <w:pStyle w:val="table"/>
            </w:pPr>
          </w:p>
        </w:tc>
        <w:tc>
          <w:tcPr>
            <w:tcW w:w="2160" w:type="dxa"/>
          </w:tcPr>
          <w:p w:rsidR="00D725B2" w:rsidRPr="008925FD" w:rsidRDefault="007A7939" w:rsidP="007A7939">
            <w:pPr>
              <w:pStyle w:val="table"/>
            </w:pPr>
            <w:r>
              <w:t>2014</w:t>
            </w:r>
          </w:p>
        </w:tc>
      </w:tr>
      <w:tr w:rsidR="00D725B2" w:rsidRPr="008925FD" w:rsidTr="00D725B2">
        <w:tc>
          <w:tcPr>
            <w:tcW w:w="1890" w:type="dxa"/>
          </w:tcPr>
          <w:p w:rsidR="00D725B2" w:rsidRPr="008925FD" w:rsidRDefault="00D725B2" w:rsidP="007A7939">
            <w:pPr>
              <w:pStyle w:val="table"/>
            </w:pPr>
            <w:r w:rsidRPr="008925FD">
              <w:t>3</w:t>
            </w:r>
          </w:p>
        </w:tc>
        <w:tc>
          <w:tcPr>
            <w:tcW w:w="2340" w:type="dxa"/>
          </w:tcPr>
          <w:p w:rsidR="00D725B2" w:rsidRPr="008925FD" w:rsidRDefault="00D725B2" w:rsidP="007A7939">
            <w:pPr>
              <w:pStyle w:val="table"/>
            </w:pPr>
            <w:r w:rsidRPr="008925FD">
              <w:t>Policy</w:t>
            </w:r>
          </w:p>
        </w:tc>
        <w:tc>
          <w:tcPr>
            <w:tcW w:w="2790" w:type="dxa"/>
          </w:tcPr>
          <w:p w:rsidR="00D725B2" w:rsidRDefault="00D725B2" w:rsidP="007A7939">
            <w:pPr>
              <w:pStyle w:val="table"/>
            </w:pPr>
            <w:r w:rsidRPr="008925FD">
              <w:t>Mayoral Order 2009-60</w:t>
            </w:r>
          </w:p>
          <w:p w:rsidR="00C44297" w:rsidRDefault="008430DF" w:rsidP="007A7939">
            <w:pPr>
              <w:pStyle w:val="table"/>
            </w:pPr>
            <w:hyperlink r:id="rId33" w:history="1">
              <w:r w:rsidR="00C44297">
                <w:rPr>
                  <w:rStyle w:val="Hyperlink"/>
                </w:rPr>
                <w:t>http://ocp.dc.gov/page/mayoral-order-2009-60</w:t>
              </w:r>
            </w:hyperlink>
          </w:p>
          <w:p w:rsidR="00C44297" w:rsidRPr="008925FD" w:rsidRDefault="00C44297" w:rsidP="007A7939">
            <w:pPr>
              <w:pStyle w:val="table"/>
            </w:pPr>
          </w:p>
        </w:tc>
        <w:tc>
          <w:tcPr>
            <w:tcW w:w="2160" w:type="dxa"/>
          </w:tcPr>
          <w:p w:rsidR="00D725B2" w:rsidRPr="008925FD" w:rsidRDefault="00D725B2" w:rsidP="007A7939">
            <w:pPr>
              <w:pStyle w:val="table"/>
            </w:pPr>
            <w:r w:rsidRPr="008925FD">
              <w:t>2009</w:t>
            </w:r>
          </w:p>
        </w:tc>
      </w:tr>
      <w:tr w:rsidR="00D725B2" w:rsidRPr="008925FD" w:rsidTr="00D725B2">
        <w:tc>
          <w:tcPr>
            <w:tcW w:w="1890" w:type="dxa"/>
          </w:tcPr>
          <w:p w:rsidR="00D725B2" w:rsidRPr="008925FD" w:rsidRDefault="00593DBF" w:rsidP="007A7939">
            <w:pPr>
              <w:pStyle w:val="table"/>
            </w:pPr>
            <w:r>
              <w:t>4</w:t>
            </w:r>
          </w:p>
        </w:tc>
        <w:tc>
          <w:tcPr>
            <w:tcW w:w="2340" w:type="dxa"/>
          </w:tcPr>
          <w:p w:rsidR="00D725B2" w:rsidRPr="008925FD" w:rsidRDefault="00D725B2" w:rsidP="007A7939">
            <w:pPr>
              <w:pStyle w:val="table"/>
            </w:pPr>
            <w:r w:rsidRPr="008925FD">
              <w:t>Standard</w:t>
            </w:r>
          </w:p>
        </w:tc>
        <w:tc>
          <w:tcPr>
            <w:tcW w:w="2790" w:type="dxa"/>
          </w:tcPr>
          <w:p w:rsidR="00D725B2" w:rsidRPr="008925FD" w:rsidRDefault="00D725B2" w:rsidP="007A7939">
            <w:pPr>
              <w:pStyle w:val="table"/>
            </w:pPr>
            <w:r w:rsidRPr="008925FD">
              <w:t>Forest Stewardship Council Forest Management Certification</w:t>
            </w:r>
          </w:p>
          <w:p w:rsidR="00083A87" w:rsidRPr="008925FD" w:rsidRDefault="008430DF" w:rsidP="007A7939">
            <w:pPr>
              <w:pStyle w:val="table"/>
            </w:pPr>
            <w:hyperlink r:id="rId34" w:history="1">
              <w:r w:rsidR="00083A87" w:rsidRPr="008925FD">
                <w:rPr>
                  <w:rStyle w:val="Hyperlink"/>
                </w:rPr>
                <w:t>https://ic.fsc.org/forest-management-certification.38.htm</w:t>
              </w:r>
            </w:hyperlink>
            <w:r w:rsidR="00083A87" w:rsidRPr="008925FD">
              <w:t xml:space="preserve"> </w:t>
            </w:r>
          </w:p>
        </w:tc>
        <w:tc>
          <w:tcPr>
            <w:tcW w:w="2160" w:type="dxa"/>
          </w:tcPr>
          <w:p w:rsidR="00D725B2" w:rsidRPr="008925FD" w:rsidRDefault="00F5314B" w:rsidP="007A7939">
            <w:pPr>
              <w:pStyle w:val="table"/>
            </w:pPr>
            <w:r w:rsidRPr="008925FD">
              <w:t>Most Recent</w:t>
            </w:r>
          </w:p>
        </w:tc>
      </w:tr>
      <w:tr w:rsidR="00D725B2" w:rsidRPr="008925FD" w:rsidTr="00D725B2">
        <w:tc>
          <w:tcPr>
            <w:tcW w:w="1890" w:type="dxa"/>
          </w:tcPr>
          <w:p w:rsidR="00D725B2" w:rsidRPr="008925FD" w:rsidRDefault="00593DBF" w:rsidP="007A7939">
            <w:pPr>
              <w:pStyle w:val="table"/>
            </w:pPr>
            <w:r>
              <w:t>5</w:t>
            </w:r>
          </w:p>
        </w:tc>
        <w:tc>
          <w:tcPr>
            <w:tcW w:w="2340" w:type="dxa"/>
          </w:tcPr>
          <w:p w:rsidR="00D725B2" w:rsidRPr="008925FD" w:rsidRDefault="00D725B2" w:rsidP="007A7939">
            <w:pPr>
              <w:pStyle w:val="table"/>
            </w:pPr>
            <w:r w:rsidRPr="008925FD">
              <w:t>Standard</w:t>
            </w:r>
          </w:p>
        </w:tc>
        <w:tc>
          <w:tcPr>
            <w:tcW w:w="2790" w:type="dxa"/>
          </w:tcPr>
          <w:p w:rsidR="00D725B2" w:rsidRPr="008925FD" w:rsidRDefault="00D725B2" w:rsidP="007A7939">
            <w:pPr>
              <w:pStyle w:val="table"/>
            </w:pPr>
            <w:r w:rsidRPr="008925FD">
              <w:t>Forest Stewardship Council Chain of Custody Certification</w:t>
            </w:r>
          </w:p>
          <w:p w:rsidR="00083A87" w:rsidRPr="008925FD" w:rsidRDefault="008430DF" w:rsidP="007A7939">
            <w:pPr>
              <w:pStyle w:val="table"/>
            </w:pPr>
            <w:hyperlink r:id="rId35" w:history="1">
              <w:r w:rsidR="00083A87" w:rsidRPr="008925FD">
                <w:rPr>
                  <w:rStyle w:val="Hyperlink"/>
                </w:rPr>
                <w:t>https://ic.fsc.org/chain-of-custody-certification.39.htm</w:t>
              </w:r>
            </w:hyperlink>
            <w:r w:rsidR="00083A87" w:rsidRPr="008925FD">
              <w:t xml:space="preserve"> </w:t>
            </w:r>
          </w:p>
        </w:tc>
        <w:tc>
          <w:tcPr>
            <w:tcW w:w="2160" w:type="dxa"/>
          </w:tcPr>
          <w:p w:rsidR="00D725B2" w:rsidRPr="008925FD" w:rsidRDefault="00F5314B" w:rsidP="007A7939">
            <w:pPr>
              <w:pStyle w:val="table"/>
            </w:pPr>
            <w:r w:rsidRPr="008925FD">
              <w:t>Most Recent</w:t>
            </w:r>
          </w:p>
        </w:tc>
      </w:tr>
      <w:tr w:rsidR="00D725B2" w:rsidRPr="008925FD" w:rsidTr="00D725B2">
        <w:tc>
          <w:tcPr>
            <w:tcW w:w="1890" w:type="dxa"/>
          </w:tcPr>
          <w:p w:rsidR="00D725B2" w:rsidRPr="008925FD" w:rsidRDefault="00593DBF" w:rsidP="007A7939">
            <w:pPr>
              <w:pStyle w:val="table"/>
            </w:pPr>
            <w:r>
              <w:t>6</w:t>
            </w:r>
          </w:p>
        </w:tc>
        <w:tc>
          <w:tcPr>
            <w:tcW w:w="2340" w:type="dxa"/>
          </w:tcPr>
          <w:p w:rsidR="00D725B2" w:rsidRPr="008925FD" w:rsidRDefault="00D725B2" w:rsidP="007A7939">
            <w:pPr>
              <w:pStyle w:val="table"/>
            </w:pPr>
            <w:r w:rsidRPr="008925FD">
              <w:t>Guidelines</w:t>
            </w:r>
          </w:p>
        </w:tc>
        <w:tc>
          <w:tcPr>
            <w:tcW w:w="2790" w:type="dxa"/>
          </w:tcPr>
          <w:p w:rsidR="00D725B2" w:rsidRPr="008925FD" w:rsidRDefault="00D725B2" w:rsidP="007A7939">
            <w:pPr>
              <w:pStyle w:val="table"/>
            </w:pPr>
            <w:r w:rsidRPr="008925FD">
              <w:t>U.S. Environmental Protection Agency Comprehensive Procurement Guidelines</w:t>
            </w:r>
          </w:p>
          <w:p w:rsidR="00F5314B" w:rsidRPr="008925FD" w:rsidRDefault="008430DF" w:rsidP="007A7939">
            <w:pPr>
              <w:pStyle w:val="table"/>
            </w:pPr>
            <w:hyperlink r:id="rId36" w:history="1">
              <w:r w:rsidR="00F5314B" w:rsidRPr="008925FD">
                <w:rPr>
                  <w:rStyle w:val="Hyperlink"/>
                </w:rPr>
                <w:t>http://www.epa.gov/epawaste/conserve/tools/cpg/index.htm</w:t>
              </w:r>
            </w:hyperlink>
            <w:r w:rsidR="00F5314B" w:rsidRPr="008925FD">
              <w:t xml:space="preserve"> </w:t>
            </w:r>
          </w:p>
        </w:tc>
        <w:tc>
          <w:tcPr>
            <w:tcW w:w="2160" w:type="dxa"/>
          </w:tcPr>
          <w:p w:rsidR="00D725B2" w:rsidRPr="008925FD" w:rsidRDefault="00D725B2" w:rsidP="007A7939">
            <w:pPr>
              <w:pStyle w:val="table"/>
            </w:pPr>
            <w:r w:rsidRPr="008925FD">
              <w:t>2007</w:t>
            </w:r>
          </w:p>
        </w:tc>
      </w:tr>
      <w:tr w:rsidR="007A7939" w:rsidRPr="008925FD" w:rsidTr="00D725B2">
        <w:tc>
          <w:tcPr>
            <w:tcW w:w="1890" w:type="dxa"/>
          </w:tcPr>
          <w:p w:rsidR="007A7939" w:rsidRPr="00115D4F" w:rsidRDefault="007A7939" w:rsidP="0054527A">
            <w:pPr>
              <w:pStyle w:val="NoSpacing"/>
              <w:rPr>
                <w:rFonts w:ascii="Times New Roman" w:hAnsi="Times New Roman"/>
                <w:sz w:val="24"/>
              </w:rPr>
            </w:pPr>
            <w:r>
              <w:rPr>
                <w:rFonts w:ascii="Times New Roman" w:hAnsi="Times New Roman"/>
                <w:sz w:val="24"/>
              </w:rPr>
              <w:t>7</w:t>
            </w:r>
          </w:p>
        </w:tc>
        <w:tc>
          <w:tcPr>
            <w:tcW w:w="2340" w:type="dxa"/>
          </w:tcPr>
          <w:p w:rsidR="007A7939" w:rsidRPr="00115D4F" w:rsidRDefault="007A7939" w:rsidP="0054527A">
            <w:pPr>
              <w:pStyle w:val="NoSpacing"/>
              <w:rPr>
                <w:rFonts w:ascii="Times New Roman" w:hAnsi="Times New Roman"/>
                <w:sz w:val="24"/>
              </w:rPr>
            </w:pPr>
            <w:r w:rsidRPr="00115D4F">
              <w:rPr>
                <w:rFonts w:ascii="Times New Roman" w:hAnsi="Times New Roman"/>
                <w:sz w:val="24"/>
              </w:rPr>
              <w:t>DC Office of Contracting &amp; Procurement Environmental Specification Guidance</w:t>
            </w:r>
          </w:p>
        </w:tc>
        <w:tc>
          <w:tcPr>
            <w:tcW w:w="2790" w:type="dxa"/>
          </w:tcPr>
          <w:p w:rsidR="007A7939" w:rsidRPr="00115D4F" w:rsidRDefault="007A7939" w:rsidP="004039CF">
            <w:pPr>
              <w:pStyle w:val="NoSpacing"/>
              <w:jc w:val="left"/>
              <w:rPr>
                <w:rFonts w:ascii="Times New Roman" w:hAnsi="Times New Roman"/>
                <w:sz w:val="24"/>
              </w:rPr>
            </w:pPr>
            <w:r w:rsidRPr="00115D4F">
              <w:rPr>
                <w:rFonts w:ascii="Times New Roman" w:hAnsi="Times New Roman"/>
                <w:sz w:val="24"/>
              </w:rPr>
              <w:t xml:space="preserve">Environmental Specification </w:t>
            </w:r>
            <w:r>
              <w:rPr>
                <w:rFonts w:ascii="Times New Roman" w:hAnsi="Times New Roman"/>
                <w:sz w:val="24"/>
              </w:rPr>
              <w:t>Guidance for Paper</w:t>
            </w:r>
          </w:p>
          <w:p w:rsidR="007A7939" w:rsidRPr="00115D4F" w:rsidRDefault="008430DF" w:rsidP="0054527A">
            <w:pPr>
              <w:pStyle w:val="RFPNormal"/>
              <w:ind w:left="72"/>
            </w:pPr>
            <w:hyperlink r:id="rId37" w:history="1">
              <w:r w:rsidR="007A7939" w:rsidRPr="00115D4F">
                <w:rPr>
                  <w:rStyle w:val="Hyperlink"/>
                </w:rPr>
                <w:t>http://ocp.dc.gov/page/district-columbia-sustainable-specifications</w:t>
              </w:r>
            </w:hyperlink>
          </w:p>
          <w:p w:rsidR="007A7939" w:rsidRPr="00115D4F" w:rsidRDefault="007A7939" w:rsidP="0054527A">
            <w:pPr>
              <w:pStyle w:val="NoSpacing"/>
              <w:rPr>
                <w:rFonts w:ascii="Times New Roman" w:hAnsi="Times New Roman"/>
                <w:sz w:val="24"/>
              </w:rPr>
            </w:pPr>
          </w:p>
        </w:tc>
        <w:tc>
          <w:tcPr>
            <w:tcW w:w="2160" w:type="dxa"/>
          </w:tcPr>
          <w:p w:rsidR="007A7939" w:rsidRPr="00115D4F" w:rsidRDefault="007A7939" w:rsidP="0054527A">
            <w:pPr>
              <w:pStyle w:val="NoSpacing"/>
              <w:rPr>
                <w:rFonts w:ascii="Times New Roman" w:hAnsi="Times New Roman"/>
                <w:sz w:val="24"/>
              </w:rPr>
            </w:pPr>
            <w:r w:rsidRPr="00115D4F">
              <w:rPr>
                <w:rFonts w:ascii="Times New Roman" w:hAnsi="Times New Roman"/>
                <w:sz w:val="24"/>
              </w:rPr>
              <w:t>2014</w:t>
            </w:r>
          </w:p>
        </w:tc>
      </w:tr>
    </w:tbl>
    <w:p w:rsidR="00FC6DA8" w:rsidRDefault="00FC6DA8" w:rsidP="00091891">
      <w:pPr>
        <w:ind w:left="720"/>
        <w:rPr>
          <w:i/>
        </w:rPr>
      </w:pPr>
      <w:r>
        <w:rPr>
          <w:i/>
        </w:rPr>
        <w:br w:type="page"/>
      </w:r>
    </w:p>
    <w:p w:rsidR="00091891" w:rsidRDefault="00DB1483" w:rsidP="007B7CB4">
      <w:pPr>
        <w:pStyle w:val="Heading2"/>
      </w:pPr>
      <w:bookmarkStart w:id="6" w:name="_Toc404266959"/>
      <w:r>
        <w:t>C.3</w:t>
      </w:r>
      <w:r>
        <w:tab/>
      </w:r>
      <w:r w:rsidR="00091891" w:rsidRPr="002B0753">
        <w:t>D</w:t>
      </w:r>
      <w:r w:rsidR="007B7CB4">
        <w:t>efinitions</w:t>
      </w:r>
      <w:bookmarkEnd w:id="6"/>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188F91F1" wp14:editId="56DE8A2A">
                <wp:simplePos x="0" y="0"/>
                <wp:positionH relativeFrom="column">
                  <wp:posOffset>1905</wp:posOffset>
                </wp:positionH>
                <wp:positionV relativeFrom="paragraph">
                  <wp:posOffset>50800</wp:posOffset>
                </wp:positionV>
                <wp:extent cx="6245352" cy="1453896"/>
                <wp:effectExtent l="76200" t="76200" r="98425" b="146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538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E73C0D">
                            <w:pPr>
                              <w:pStyle w:val="Heading3"/>
                              <w:rPr>
                                <w:rFonts w:cs="Arial"/>
                                <w:sz w:val="26"/>
                                <w:szCs w:val="26"/>
                              </w:rPr>
                            </w:pPr>
                            <w:bookmarkStart w:id="7" w:name="_Toc404266960"/>
                            <w:r w:rsidRPr="00871F8B">
                              <w:rPr>
                                <w:rFonts w:cs="Arial"/>
                                <w:sz w:val="26"/>
                                <w:szCs w:val="26"/>
                              </w:rPr>
                              <w:t>Guidance</w:t>
                            </w:r>
                            <w:bookmarkEnd w:id="7"/>
                          </w:p>
                          <w:p w:rsidR="005E53CC" w:rsidRDefault="005E53CC" w:rsidP="00E73C0D">
                            <w:r w:rsidRPr="00E73C0D">
                              <w:rPr>
                                <w:rFonts w:cs="Arial"/>
                                <w:szCs w:val="22"/>
                              </w:rPr>
                              <w:t>The following is a list of definitions that are pertinent to the sustainable spe</w:t>
                            </w:r>
                            <w:r>
                              <w:rPr>
                                <w:rFonts w:cs="Arial"/>
                                <w:szCs w:val="22"/>
                              </w:rPr>
                              <w:t xml:space="preserve">cifications detailed in this </w:t>
                            </w:r>
                            <w:r w:rsidR="00C44297">
                              <w:rPr>
                                <w:rFonts w:cs="Arial"/>
                                <w:szCs w:val="22"/>
                              </w:rPr>
                              <w:t>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office supplies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pt;width:491.75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" fillcolor="#ebf1de" strokecolor="#ebf1de">
                <v:shadow on="t" color="black" opacity="26214f" origin=",-.5" offset="0,3pt"/>
                <v:textbox>
                  <w:txbxContent>
                    <w:p w:rsidR="005E53CC" w:rsidRPr="00871F8B" w:rsidRDefault="005E53CC" w:rsidP="00E73C0D">
                      <w:pPr>
                        <w:pStyle w:val="Heading3"/>
                        <w:rPr>
                          <w:rFonts w:cs="Arial"/>
                          <w:sz w:val="26"/>
                          <w:szCs w:val="26"/>
                        </w:rPr>
                      </w:pPr>
                      <w:bookmarkStart w:id="9" w:name="_Toc404266960"/>
                      <w:r w:rsidRPr="00871F8B">
                        <w:rPr>
                          <w:rFonts w:cs="Arial"/>
                          <w:sz w:val="26"/>
                          <w:szCs w:val="26"/>
                        </w:rPr>
                        <w:t>Guidance</w:t>
                      </w:r>
                      <w:bookmarkEnd w:id="9"/>
                    </w:p>
                    <w:p w:rsidR="005E53CC" w:rsidRDefault="005E53CC" w:rsidP="00E73C0D">
                      <w:r w:rsidRPr="00E73C0D">
                        <w:rPr>
                          <w:rFonts w:cs="Arial"/>
                          <w:szCs w:val="22"/>
                        </w:rPr>
                        <w:t>The following is a list of definitions that are pertinent to the sustainable spe</w:t>
                      </w:r>
                      <w:r>
                        <w:rPr>
                          <w:rFonts w:cs="Arial"/>
                          <w:szCs w:val="22"/>
                        </w:rPr>
                        <w:t xml:space="preserve">cifications detailed in this </w:t>
                      </w:r>
                      <w:r w:rsidR="00C44297">
                        <w:rPr>
                          <w:rFonts w:cs="Arial"/>
                          <w:szCs w:val="22"/>
                        </w:rPr>
                        <w:t>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office supplies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73C0D" w:rsidRDefault="00E73C0D" w:rsidP="00091891">
      <w:pPr>
        <w:ind w:left="720"/>
        <w:rPr>
          <w:b/>
          <w:i/>
        </w:rPr>
      </w:pPr>
    </w:p>
    <w:p w:rsidR="00D33F19" w:rsidRPr="00EE20AD" w:rsidRDefault="00D33F19" w:rsidP="00D33F19">
      <w:pPr>
        <w:pStyle w:val="Heading3"/>
      </w:pPr>
      <w:bookmarkStart w:id="8" w:name="_Toc404266961"/>
      <w:r>
        <w:t xml:space="preserve">Language to Insert into </w:t>
      </w:r>
      <w:r w:rsidR="00493F7E">
        <w:t>Statement of Work</w:t>
      </w:r>
      <w:bookmarkEnd w:id="8"/>
    </w:p>
    <w:p w:rsidR="00091891" w:rsidRDefault="00091891" w:rsidP="00DB1483">
      <w:pPr>
        <w:pStyle w:val="RFPNormal"/>
        <w:spacing w:line="276" w:lineRule="auto"/>
      </w:pPr>
      <w:r w:rsidRPr="000656B3">
        <w:t xml:space="preserve">These terms when used </w:t>
      </w:r>
      <w:r>
        <w:t xml:space="preserve">in this </w:t>
      </w:r>
      <w:r w:rsidR="007F1F32">
        <w:t>solicitation</w:t>
      </w:r>
      <w:r>
        <w:t xml:space="preserve"> </w:t>
      </w:r>
      <w:r w:rsidRPr="000656B3">
        <w:t>have the following meanings:</w:t>
      </w:r>
    </w:p>
    <w:p w:rsidR="00EF4F8E" w:rsidRPr="00EF4F8E" w:rsidRDefault="00EF4F8E" w:rsidP="009D2F0A">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w:t>
      </w:r>
      <w:r w:rsidR="00ED04C1">
        <w:t xml:space="preserve">: </w:t>
      </w:r>
      <w:hyperlink r:id="rId38" w:history="1">
        <w:r w:rsidR="00ED04C1" w:rsidRPr="00D41C35">
          <w:rPr>
            <w:rStyle w:val="Hyperlink"/>
          </w:rPr>
          <w:t>http://ocp.dc.gov/page/district-columbia-sustainable-specifications</w:t>
        </w:r>
      </w:hyperlink>
      <w:r w:rsidR="00ED04C1">
        <w:t xml:space="preserve">. </w:t>
      </w:r>
      <w:r w:rsidRPr="00E057BA">
        <w:t>(Applicable Documents # 1, 2, and 3).</w:t>
      </w:r>
      <w:r>
        <w:rPr>
          <w:color w:val="FF0000"/>
        </w:rPr>
        <w:t xml:space="preserve"> </w:t>
      </w:r>
    </w:p>
    <w:p w:rsidR="00083A87" w:rsidRPr="006226A3" w:rsidRDefault="00083A87" w:rsidP="00083A87">
      <w:pPr>
        <w:pStyle w:val="RFPNormal"/>
        <w:rPr>
          <w:b/>
        </w:rPr>
      </w:pPr>
      <w:r w:rsidRPr="00B71843">
        <w:rPr>
          <w:b/>
        </w:rPr>
        <w:t>F</w:t>
      </w:r>
      <w:r w:rsidR="00212BCE">
        <w:rPr>
          <w:b/>
        </w:rPr>
        <w:t>or</w:t>
      </w:r>
      <w:r w:rsidR="00986F21">
        <w:rPr>
          <w:b/>
        </w:rPr>
        <w:t xml:space="preserve">est </w:t>
      </w:r>
      <w:r w:rsidRPr="00B71843">
        <w:rPr>
          <w:b/>
        </w:rPr>
        <w:t>S</w:t>
      </w:r>
      <w:r w:rsidR="00986F21">
        <w:rPr>
          <w:b/>
        </w:rPr>
        <w:t xml:space="preserve">tewardship </w:t>
      </w:r>
      <w:r w:rsidRPr="00B71843">
        <w:rPr>
          <w:b/>
        </w:rPr>
        <w:t>C</w:t>
      </w:r>
      <w:r w:rsidR="00986F21">
        <w:rPr>
          <w:b/>
        </w:rPr>
        <w:t>ouncil (FSC)</w:t>
      </w:r>
      <w:r>
        <w:rPr>
          <w:b/>
        </w:rPr>
        <w:t xml:space="preserve"> certification</w:t>
      </w:r>
      <w:r w:rsidRPr="00B71843">
        <w:rPr>
          <w:b/>
        </w:rPr>
        <w:t xml:space="preserve"> </w:t>
      </w:r>
      <w:r w:rsidRPr="00B71843">
        <w:t>signifies that the Forest Stewardship Council (FSC), an independent, third-party standard setting organization, has certified that a wood or paper product meets or exceeds FSC’s criteria for sustainable forestry and supply chain management. FSC certification requires that forest managers meet FSC’s principles and criteria, including promoting biodiversity, protecting indigenous peoples’ rights, and eliminating toxic chemical use. In addition, FSC certification requires that each company in the supply chain retain and document FSC-certified content during the processing, manufacturing, and distribution process.</w:t>
      </w:r>
      <w:r w:rsidRPr="00B71843">
        <w:rPr>
          <w:b/>
        </w:rPr>
        <w:t xml:space="preserve"> </w:t>
      </w:r>
      <w:r w:rsidRPr="00B71843">
        <w:t xml:space="preserve">Additional information is available at </w:t>
      </w:r>
      <w:hyperlink r:id="rId39" w:history="1">
        <w:r w:rsidRPr="00B71843">
          <w:rPr>
            <w:rStyle w:val="Hyperlink"/>
          </w:rPr>
          <w:t>us.fsc.org/certification.194.htm</w:t>
        </w:r>
      </w:hyperlink>
      <w:r w:rsidRPr="00B71843">
        <w:t xml:space="preserve">. </w:t>
      </w:r>
    </w:p>
    <w:p w:rsidR="00091891" w:rsidRDefault="00091891" w:rsidP="00DB1483">
      <w:pPr>
        <w:pStyle w:val="RFPNormal"/>
        <w:spacing w:line="276" w:lineRule="auto"/>
        <w:rPr>
          <w:b/>
        </w:rPr>
      </w:pPr>
      <w:r w:rsidRPr="00B71843">
        <w:rPr>
          <w:b/>
        </w:rPr>
        <w:t xml:space="preserve">Postconsumer waste </w:t>
      </w:r>
      <w:r w:rsidRPr="00B71843">
        <w:t>describes wast</w:t>
      </w:r>
      <w:r>
        <w:t>e</w:t>
      </w:r>
      <w:r w:rsidRPr="00B71843">
        <w:t xml:space="preserve"> from finished products, packages, or materials generated by a business or consumer that have served their intended end uses and that have been recovered from or otherwise diverted from the waste stream for </w:t>
      </w:r>
      <w:r>
        <w:t>purposes</w:t>
      </w:r>
      <w:r w:rsidRPr="00B71843">
        <w:t xml:space="preserve"> of recycling</w:t>
      </w:r>
      <w:r>
        <w:t>.</w:t>
      </w:r>
      <w:r w:rsidRPr="00B71843">
        <w:t xml:space="preserve"> See EPA’s definition of postconsumer fiber at </w:t>
      </w:r>
      <w:hyperlink r:id="rId40" w:history="1">
        <w:r w:rsidRPr="00B71843">
          <w:rPr>
            <w:rStyle w:val="Hyperlink"/>
          </w:rPr>
          <w:t>www.epa.gov/waste/conserve/tools/cpg/products/define.htm</w:t>
        </w:r>
      </w:hyperlink>
      <w:r w:rsidRPr="00B71843">
        <w:t>.</w:t>
      </w:r>
    </w:p>
    <w:p w:rsidR="00091891" w:rsidRDefault="00091891" w:rsidP="00DB1483">
      <w:pPr>
        <w:pStyle w:val="RFPNormal"/>
        <w:spacing w:line="276" w:lineRule="auto"/>
      </w:pPr>
      <w:r w:rsidRPr="00607EF7">
        <w:rPr>
          <w:b/>
        </w:rPr>
        <w:t xml:space="preserve">Postconsumer recycled content (PCRC) </w:t>
      </w:r>
      <w:r w:rsidRPr="00607EF7">
        <w:t xml:space="preserve">indicates the amount of a product that was recycled from postconsumer waste.   </w:t>
      </w:r>
    </w:p>
    <w:p w:rsidR="00091891" w:rsidRDefault="00091891" w:rsidP="00DB1483">
      <w:pPr>
        <w:pStyle w:val="RFPNormal"/>
        <w:spacing w:line="276" w:lineRule="auto"/>
      </w:pPr>
      <w:r>
        <w:rPr>
          <w:b/>
        </w:rPr>
        <w:t xml:space="preserve">Recycled content </w:t>
      </w:r>
      <w:r w:rsidRPr="00735AAD">
        <w:t>refers to materials that have been recovered or otherwise diverted from the solid waste stream, either during the manufacturing process (pre-consumer), or after consumer use (post-consumer).</w:t>
      </w:r>
    </w:p>
    <w:p w:rsidR="00386A6B" w:rsidRDefault="00386A6B" w:rsidP="005A623D">
      <w:pPr>
        <w:pStyle w:val="RFPNormal"/>
        <w:spacing w:line="276" w:lineRule="auto"/>
        <w:sectPr w:rsidR="00386A6B" w:rsidSect="00240319">
          <w:pgSz w:w="12240" w:h="15840"/>
          <w:pgMar w:top="1008" w:right="1080" w:bottom="1008" w:left="1152" w:header="720" w:footer="720" w:gutter="0"/>
          <w:cols w:space="720"/>
          <w:docGrid w:linePitch="326"/>
        </w:sectPr>
      </w:pPr>
    </w:p>
    <w:bookmarkStart w:id="9" w:name="_Toc404266962"/>
    <w:p w:rsidR="00091891" w:rsidRDefault="00D33F19" w:rsidP="007B7CB4">
      <w:pPr>
        <w:pStyle w:val="Heading2"/>
      </w:pPr>
      <w:r>
        <w:rPr>
          <w:noProof/>
        </w:rPr>
        <mc:AlternateContent>
          <mc:Choice Requires="wps">
            <w:drawing>
              <wp:anchor distT="0" distB="0" distL="114300" distR="114300" simplePos="0" relativeHeight="251663360" behindDoc="0" locked="0" layoutInCell="1" allowOverlap="1" wp14:anchorId="32674F44" wp14:editId="4058ADA8">
                <wp:simplePos x="0" y="0"/>
                <wp:positionH relativeFrom="column">
                  <wp:posOffset>1905</wp:posOffset>
                </wp:positionH>
                <wp:positionV relativeFrom="paragraph">
                  <wp:posOffset>327660</wp:posOffset>
                </wp:positionV>
                <wp:extent cx="6245352" cy="1289304"/>
                <wp:effectExtent l="95250" t="76200" r="117475" b="158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FC6DA8" w:rsidRDefault="005E53CC" w:rsidP="00FC6DA8">
                            <w:pPr>
                              <w:pStyle w:val="Heading3"/>
                            </w:pPr>
                            <w:bookmarkStart w:id="10" w:name="_Toc404266963"/>
                            <w:r w:rsidRPr="00FC6DA8">
                              <w:t>Guidance</w:t>
                            </w:r>
                            <w:bookmarkEnd w:id="10"/>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 xml:space="preserve">Please include environmental background information listed below along with other standard </w:t>
                            </w:r>
                            <w:r w:rsidR="00386A6B">
                              <w:rPr>
                                <w:rFonts w:cs="Arial"/>
                                <w:szCs w:val="22"/>
                              </w:rPr>
                              <w:t>b</w:t>
                            </w:r>
                            <w:r w:rsidRPr="00E73C0D">
                              <w:rPr>
                                <w:rFonts w:cs="Arial"/>
                                <w:szCs w:val="22"/>
                              </w:rPr>
                              <w:t>ackground language</w:t>
                            </w:r>
                            <w:r>
                              <w:rPr>
                                <w:rFonts w:cs="Arial"/>
                                <w:szCs w:val="22"/>
                              </w:rPr>
                              <w:t xml:space="preserve"> in your procurement. Please contact the Sustainable Purchasing Program (</w:t>
                            </w:r>
                            <w:hyperlink r:id="rId41" w:history="1">
                              <w:r w:rsidR="007A7939" w:rsidRPr="00FA352D">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5.8pt;width:491.7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rlqQIAAHQ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" fillcolor="#ebf1de" strokecolor="#ebf1de">
                <v:shadow on="t" color="black" opacity="26214f" origin=",-.5" offset="0,3pt"/>
                <v:textbox>
                  <w:txbxContent>
                    <w:p w:rsidR="005E53CC" w:rsidRPr="00FC6DA8" w:rsidRDefault="005E53CC" w:rsidP="00FC6DA8">
                      <w:pPr>
                        <w:pStyle w:val="Heading3"/>
                      </w:pPr>
                      <w:bookmarkStart w:id="13" w:name="_Toc404266963"/>
                      <w:r w:rsidRPr="00FC6DA8">
                        <w:t>Guidance</w:t>
                      </w:r>
                      <w:bookmarkEnd w:id="13"/>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 xml:space="preserve">Please include environmental background information listed below along with other standard </w:t>
                      </w:r>
                      <w:r w:rsidR="00386A6B">
                        <w:rPr>
                          <w:rFonts w:cs="Arial"/>
                          <w:szCs w:val="22"/>
                        </w:rPr>
                        <w:t>b</w:t>
                      </w:r>
                      <w:r w:rsidRPr="00E73C0D">
                        <w:rPr>
                          <w:rFonts w:cs="Arial"/>
                          <w:szCs w:val="22"/>
                        </w:rPr>
                        <w:t>ackground language</w:t>
                      </w:r>
                      <w:r>
                        <w:rPr>
                          <w:rFonts w:cs="Arial"/>
                          <w:szCs w:val="22"/>
                        </w:rPr>
                        <w:t xml:space="preserve"> in your procurement. Please contact the Sustainable Purchasing Program (</w:t>
                      </w:r>
                      <w:hyperlink r:id="rId42" w:history="1">
                        <w:r w:rsidR="007A7939" w:rsidRPr="00FA352D">
                          <w:rPr>
                            <w:rStyle w:val="Hyperlink"/>
                            <w:rFonts w:cs="Arial"/>
                            <w:szCs w:val="22"/>
                          </w:rPr>
                          <w:t>sppdc@dc.gov</w:t>
                        </w:r>
                      </w:hyperlink>
                      <w:r>
                        <w:rPr>
                          <w:rFonts w:cs="Arial"/>
                          <w:szCs w:val="22"/>
                        </w:rPr>
                        <w:t>) if you have questions.</w:t>
                      </w:r>
                    </w:p>
                  </w:txbxContent>
                </v:textbox>
              </v:shape>
            </w:pict>
          </mc:Fallback>
        </mc:AlternateContent>
      </w:r>
      <w:r w:rsidR="00DB1483">
        <w:t>C.4</w:t>
      </w:r>
      <w:r w:rsidR="00DB1483">
        <w:tab/>
      </w:r>
      <w:r w:rsidR="00091891">
        <w:t>B</w:t>
      </w:r>
      <w:r w:rsidR="007E5212">
        <w:t>ackground</w:t>
      </w:r>
      <w:bookmarkEnd w:id="9"/>
      <w:r w:rsidR="00091891">
        <w:t xml:space="preserve"> </w:t>
      </w:r>
    </w:p>
    <w:p w:rsidR="00091891" w:rsidRDefault="00091891"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493F7E" w:rsidRPr="00EE20AD" w:rsidRDefault="00493F7E" w:rsidP="00493F7E">
      <w:pPr>
        <w:pStyle w:val="Heading3"/>
      </w:pPr>
      <w:bookmarkStart w:id="11" w:name="_Toc404266964"/>
      <w:r>
        <w:t>Language to Insert into Statement of Work</w:t>
      </w:r>
      <w:bookmarkEnd w:id="11"/>
    </w:p>
    <w:p w:rsidR="006F6C5E" w:rsidRDefault="008D4CBE" w:rsidP="000E703D">
      <w:pPr>
        <w:pStyle w:val="RFPNormal"/>
        <w:jc w:val="left"/>
        <w:rPr>
          <w:b/>
        </w:rPr>
        <w:sectPr w:rsidR="006F6C5E" w:rsidSect="00240319">
          <w:pgSz w:w="12240" w:h="15840"/>
          <w:pgMar w:top="1008" w:right="1080" w:bottom="1008" w:left="1152" w:header="720" w:footer="720" w:gutter="0"/>
          <w:cols w:space="720"/>
          <w:docGrid w:linePitch="326"/>
        </w:sect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00386A6B"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sidR="000E703D">
        <w:rPr>
          <w:rStyle w:val="RFPNormalChar"/>
        </w:rPr>
        <w:t xml:space="preserve">sustainability and </w:t>
      </w:r>
      <w:r w:rsidR="00386A6B" w:rsidRPr="00386A6B">
        <w:rPr>
          <w:rStyle w:val="RFPNormalChar"/>
        </w:rPr>
        <w:t>environmentally preferable purchasing goals are embedded throughout this contract</w:t>
      </w:r>
      <w:r w:rsidR="00386A6B" w:rsidRPr="00386A6B">
        <w:t>.</w:t>
      </w:r>
    </w:p>
    <w:bookmarkStart w:id="12" w:name="_Toc404266966"/>
    <w:p w:rsidR="001D044E" w:rsidRDefault="005A623D" w:rsidP="007B7CB4">
      <w:pPr>
        <w:pStyle w:val="Heading2"/>
      </w:pPr>
      <w:r>
        <w:rPr>
          <w:noProof/>
        </w:rPr>
        <mc:AlternateContent>
          <mc:Choice Requires="wps">
            <w:drawing>
              <wp:anchor distT="0" distB="0" distL="114300" distR="114300" simplePos="0" relativeHeight="251661312" behindDoc="0" locked="0" layoutInCell="1" allowOverlap="1" wp14:anchorId="250AEA96" wp14:editId="2ED64D31">
                <wp:simplePos x="0" y="0"/>
                <wp:positionH relativeFrom="column">
                  <wp:posOffset>1905</wp:posOffset>
                </wp:positionH>
                <wp:positionV relativeFrom="paragraph">
                  <wp:posOffset>274320</wp:posOffset>
                </wp:positionV>
                <wp:extent cx="6245352" cy="1905000"/>
                <wp:effectExtent l="95250" t="76200" r="117475" b="152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9050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A374F">
                            <w:pPr>
                              <w:pStyle w:val="Heading3"/>
                              <w:rPr>
                                <w:rFonts w:cs="Arial"/>
                                <w:sz w:val="26"/>
                                <w:szCs w:val="26"/>
                              </w:rPr>
                            </w:pPr>
                            <w:bookmarkStart w:id="13" w:name="_Toc404266965"/>
                            <w:r w:rsidRPr="00871F8B">
                              <w:rPr>
                                <w:rFonts w:cs="Arial"/>
                                <w:sz w:val="26"/>
                                <w:szCs w:val="26"/>
                              </w:rPr>
                              <w:t>Guidance</w:t>
                            </w:r>
                            <w:bookmarkEnd w:id="13"/>
                          </w:p>
                          <w:p w:rsidR="005E53CC" w:rsidRPr="00F101D4" w:rsidRDefault="005E53CC"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rsidR="00212BCE">
                              <w:t>Please incorporate the EPPS requirements into other relevant portions of the procurement such as the pricing schedule.</w:t>
                            </w:r>
                            <w:r w:rsidR="00212BCE">
                              <w:rPr>
                                <w:rFonts w:cs="Arial"/>
                                <w:szCs w:val="22"/>
                              </w:rPr>
                              <w:t xml:space="preserve"> </w:t>
                            </w:r>
                            <w:r w:rsidR="00212BCE">
                              <w:t>If the agency or agencies for which the solicitation is being developed would like to go beyond the minimum EPPS requirement, such as specifying a higher level of post-consumer recycled content, please update the minimum EPPS requirement in the procurement pricing sheet with the more aggressive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1.6pt;width:491.7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" fillcolor="#ebf1de" strokecolor="#ebf1de">
                <v:shadow on="t" color="black" opacity="26214f" origin=",-.5" offset="0,3pt"/>
                <v:textbox>
                  <w:txbxContent>
                    <w:p w:rsidR="005E53CC" w:rsidRPr="00871F8B" w:rsidRDefault="005E53CC" w:rsidP="009A374F">
                      <w:pPr>
                        <w:pStyle w:val="Heading3"/>
                        <w:rPr>
                          <w:rFonts w:cs="Arial"/>
                          <w:sz w:val="26"/>
                          <w:szCs w:val="26"/>
                        </w:rPr>
                      </w:pPr>
                      <w:bookmarkStart w:id="17" w:name="_Toc404266965"/>
                      <w:r w:rsidRPr="00871F8B">
                        <w:rPr>
                          <w:rFonts w:cs="Arial"/>
                          <w:sz w:val="26"/>
                          <w:szCs w:val="26"/>
                        </w:rPr>
                        <w:t>Guidance</w:t>
                      </w:r>
                      <w:bookmarkEnd w:id="17"/>
                    </w:p>
                    <w:p w:rsidR="005E53CC" w:rsidRPr="00F101D4" w:rsidRDefault="005E53CC"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rsidR="00212BCE">
                        <w:t>Please incorporate the EPPS requirements into other relevant portions of the procurement such as the pricing schedule.</w:t>
                      </w:r>
                      <w:r w:rsidR="00212BCE">
                        <w:rPr>
                          <w:rFonts w:cs="Arial"/>
                          <w:szCs w:val="22"/>
                        </w:rPr>
                        <w:t xml:space="preserve"> </w:t>
                      </w:r>
                      <w:r w:rsidR="00212BCE">
                        <w:t>If the agency or agencies for which the solicitation is being developed would like to go beyond the minimum EPPS requirement, such as specifying a higher level of post-consumer recycled content, please update the minimum EPPS requirement in the procurement pricing sheet with the more aggressive requirement.</w:t>
                      </w:r>
                    </w:p>
                  </w:txbxContent>
                </v:textbox>
              </v:shape>
            </w:pict>
          </mc:Fallback>
        </mc:AlternateContent>
      </w:r>
      <w:r w:rsidR="00DB1483">
        <w:t>C.5</w:t>
      </w:r>
      <w:r w:rsidR="00DB1483">
        <w:tab/>
      </w:r>
      <w:r w:rsidR="001D044E" w:rsidRPr="001D044E">
        <w:t>R</w:t>
      </w:r>
      <w:r w:rsidR="007E5212">
        <w:t>equirements</w:t>
      </w:r>
      <w:bookmarkEnd w:id="12"/>
      <w:r w:rsidR="001D044E" w:rsidRPr="001D044E">
        <w:t xml:space="preserve"> </w:t>
      </w:r>
    </w:p>
    <w:p w:rsidR="00EE20AD" w:rsidRPr="001D044E" w:rsidRDefault="00EE20AD" w:rsidP="005A623D"/>
    <w:p w:rsidR="00EE20AD" w:rsidRDefault="00EE20AD" w:rsidP="005A623D">
      <w:pPr>
        <w:rPr>
          <w:b/>
        </w:rPr>
      </w:pPr>
    </w:p>
    <w:p w:rsidR="00EE20AD" w:rsidRDefault="00EE20AD" w:rsidP="005A623D">
      <w:pPr>
        <w:rPr>
          <w:b/>
        </w:rPr>
      </w:pPr>
    </w:p>
    <w:p w:rsidR="00EE20AD" w:rsidRDefault="00EE20AD" w:rsidP="005A623D">
      <w:pPr>
        <w:rPr>
          <w:b/>
        </w:rPr>
      </w:pPr>
    </w:p>
    <w:p w:rsidR="00EE20AD" w:rsidRDefault="00EE20AD" w:rsidP="005A623D">
      <w:pPr>
        <w:rPr>
          <w:b/>
        </w:rPr>
      </w:pPr>
    </w:p>
    <w:p w:rsidR="006F6C5E" w:rsidRDefault="006F6C5E" w:rsidP="00FD1EDA">
      <w:pPr>
        <w:pStyle w:val="Heading4"/>
      </w:pPr>
    </w:p>
    <w:p w:rsidR="007A7939" w:rsidRDefault="007A7939" w:rsidP="007A7939">
      <w:pPr>
        <w:pStyle w:val="HeadingC"/>
      </w:pPr>
      <w:bookmarkStart w:id="14" w:name="_Toc404266967"/>
      <w:r>
        <w:t>Environmental Requirements for Paper</w:t>
      </w:r>
      <w:bookmarkEnd w:id="14"/>
    </w:p>
    <w:p w:rsidR="00FD1EDA" w:rsidRPr="00EE20AD" w:rsidRDefault="00FD1EDA" w:rsidP="00212BCE">
      <w:pPr>
        <w:pStyle w:val="Heading4"/>
      </w:pPr>
      <w:bookmarkStart w:id="15" w:name="_Toc404266968"/>
      <w:r>
        <w:t>La</w:t>
      </w:r>
      <w:r w:rsidR="00493F7E">
        <w:t>nguage to Insert into Statement of Work</w:t>
      </w:r>
      <w:bookmarkEnd w:id="15"/>
    </w:p>
    <w:p w:rsidR="007A7939" w:rsidRDefault="007A7939" w:rsidP="007A7939">
      <w:pPr>
        <w:numPr>
          <w:ilvl w:val="0"/>
          <w:numId w:val="10"/>
        </w:numPr>
        <w:spacing w:after="200" w:line="276" w:lineRule="auto"/>
        <w:contextualSpacing/>
        <w:jc w:val="left"/>
        <w:rPr>
          <w:rFonts w:ascii="Times New Roman" w:hAnsi="Times New Roman"/>
          <w:sz w:val="24"/>
        </w:rPr>
      </w:pPr>
      <w:r>
        <w:rPr>
          <w:rFonts w:ascii="Times New Roman" w:hAnsi="Times New Roman"/>
          <w:sz w:val="24"/>
        </w:rPr>
        <w:t>Environmental Requirements for Paper</w:t>
      </w:r>
    </w:p>
    <w:p w:rsidR="007A7939" w:rsidRDefault="007A7939" w:rsidP="007A7939">
      <w:pPr>
        <w:numPr>
          <w:ilvl w:val="1"/>
          <w:numId w:val="10"/>
        </w:numPr>
        <w:spacing w:after="200" w:line="276" w:lineRule="auto"/>
        <w:contextualSpacing/>
        <w:jc w:val="left"/>
        <w:rPr>
          <w:rFonts w:ascii="Times New Roman" w:hAnsi="Times New Roman"/>
          <w:sz w:val="24"/>
        </w:rPr>
      </w:pPr>
      <w:r>
        <w:rPr>
          <w:rFonts w:ascii="Times New Roman" w:hAnsi="Times New Roman"/>
          <w:sz w:val="24"/>
        </w:rPr>
        <w:t>Paper product types</w:t>
      </w:r>
      <w:r w:rsidRPr="00B160BC">
        <w:rPr>
          <w:rFonts w:ascii="Times New Roman" w:hAnsi="Times New Roman"/>
          <w:sz w:val="24"/>
        </w:rPr>
        <w:t xml:space="preserve"> subject to the requirements of this clause </w:t>
      </w:r>
      <w:r>
        <w:rPr>
          <w:rFonts w:ascii="Times New Roman" w:hAnsi="Times New Roman"/>
          <w:sz w:val="24"/>
        </w:rPr>
        <w:t xml:space="preserve">shall </w:t>
      </w:r>
      <w:r w:rsidRPr="00B160BC">
        <w:rPr>
          <w:rFonts w:ascii="Times New Roman" w:hAnsi="Times New Roman"/>
          <w:sz w:val="24"/>
        </w:rPr>
        <w:t>i</w:t>
      </w:r>
      <w:r>
        <w:rPr>
          <w:rFonts w:ascii="Times New Roman" w:hAnsi="Times New Roman"/>
          <w:sz w:val="24"/>
        </w:rPr>
        <w:t>nclude the following:</w:t>
      </w:r>
    </w:p>
    <w:p w:rsidR="007A7939" w:rsidRPr="00336256" w:rsidRDefault="007A7939" w:rsidP="007A7939">
      <w:pPr>
        <w:pStyle w:val="RFPNormal"/>
        <w:numPr>
          <w:ilvl w:val="2"/>
          <w:numId w:val="10"/>
        </w:numPr>
      </w:pPr>
      <w:r w:rsidRPr="00336256">
        <w:t>Copy, printer, and multi-purpose (all sizes, 20-24 lbs, 92-100 brightness)</w:t>
      </w:r>
    </w:p>
    <w:p w:rsidR="007A7939" w:rsidRPr="00336256" w:rsidRDefault="007A7939" w:rsidP="007A7939">
      <w:pPr>
        <w:pStyle w:val="RFPNormal"/>
        <w:numPr>
          <w:ilvl w:val="2"/>
          <w:numId w:val="10"/>
        </w:numPr>
      </w:pPr>
      <w:r w:rsidRPr="00336256">
        <w:t>Roll stock</w:t>
      </w:r>
    </w:p>
    <w:p w:rsidR="007A7939" w:rsidRPr="00336256" w:rsidRDefault="007A7939" w:rsidP="007A7939">
      <w:pPr>
        <w:pStyle w:val="RFPNormal"/>
        <w:numPr>
          <w:ilvl w:val="2"/>
          <w:numId w:val="10"/>
        </w:numPr>
      </w:pPr>
      <w:r w:rsidRPr="00336256">
        <w:t>Continuous</w:t>
      </w:r>
    </w:p>
    <w:p w:rsidR="007A7939" w:rsidRPr="00336256" w:rsidRDefault="007A7939" w:rsidP="007A7939">
      <w:pPr>
        <w:pStyle w:val="RFPNormal"/>
        <w:numPr>
          <w:ilvl w:val="2"/>
          <w:numId w:val="10"/>
        </w:numPr>
      </w:pPr>
      <w:r w:rsidRPr="00336256">
        <w:t>Construction paper</w:t>
      </w:r>
    </w:p>
    <w:p w:rsidR="007A7939" w:rsidRPr="00336256" w:rsidRDefault="007A7939" w:rsidP="007A7939">
      <w:pPr>
        <w:pStyle w:val="RFPNormal"/>
        <w:numPr>
          <w:ilvl w:val="2"/>
          <w:numId w:val="10"/>
        </w:numPr>
      </w:pPr>
      <w:r w:rsidRPr="00336256">
        <w:t>Newsprint</w:t>
      </w:r>
    </w:p>
    <w:p w:rsidR="007A7939" w:rsidRDefault="007A7939" w:rsidP="007A7939">
      <w:pPr>
        <w:pStyle w:val="RFPNormal"/>
        <w:numPr>
          <w:ilvl w:val="2"/>
          <w:numId w:val="10"/>
        </w:numPr>
      </w:pPr>
      <w:r w:rsidRPr="00336256">
        <w:t>Offset</w:t>
      </w:r>
    </w:p>
    <w:p w:rsidR="00336256" w:rsidRPr="00336256" w:rsidRDefault="00336256" w:rsidP="00336256">
      <w:pPr>
        <w:pStyle w:val="RFPNormal"/>
        <w:numPr>
          <w:ilvl w:val="1"/>
          <w:numId w:val="10"/>
        </w:numPr>
      </w:pPr>
      <w:r w:rsidRPr="00336256">
        <w:t>Paper shall contain at least 30% postconsumer recycled content (PCRC)</w:t>
      </w:r>
    </w:p>
    <w:p w:rsidR="00336256" w:rsidRPr="00336256" w:rsidRDefault="00336256" w:rsidP="00336256">
      <w:pPr>
        <w:pStyle w:val="RFPNormal"/>
        <w:numPr>
          <w:ilvl w:val="1"/>
          <w:numId w:val="10"/>
        </w:numPr>
      </w:pPr>
      <w:r w:rsidRPr="00336256">
        <w:t>Paper shall be certified by the Forest Stewardship Council (FSC).</w:t>
      </w:r>
    </w:p>
    <w:p w:rsidR="00D46DB5" w:rsidRDefault="00D46DB5" w:rsidP="00E0543D">
      <w:pPr>
        <w:rPr>
          <w:b/>
        </w:rPr>
      </w:pPr>
      <w:r>
        <w:rPr>
          <w:b/>
        </w:rPr>
        <w:br w:type="page"/>
      </w:r>
    </w:p>
    <w:bookmarkStart w:id="16" w:name="_Toc404266969"/>
    <w:p w:rsidR="00E0543D" w:rsidRDefault="00D46DB5" w:rsidP="0030439E">
      <w:pPr>
        <w:pStyle w:val="HeadingC"/>
      </w:pPr>
      <w:r w:rsidRPr="0028767F">
        <w:rPr>
          <w:noProof/>
        </w:rPr>
        <mc:AlternateContent>
          <mc:Choice Requires="wps">
            <w:drawing>
              <wp:anchor distT="0" distB="0" distL="114300" distR="114300" simplePos="0" relativeHeight="251681792" behindDoc="0" locked="0" layoutInCell="1" allowOverlap="1" wp14:anchorId="6E5C1C53" wp14:editId="5EB79FF3">
                <wp:simplePos x="0" y="0"/>
                <wp:positionH relativeFrom="column">
                  <wp:posOffset>1905</wp:posOffset>
                </wp:positionH>
                <wp:positionV relativeFrom="paragraph">
                  <wp:posOffset>217170</wp:posOffset>
                </wp:positionV>
                <wp:extent cx="6245352" cy="2486025"/>
                <wp:effectExtent l="76200" t="76200" r="98425" b="1047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486025"/>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5E53CC" w:rsidRPr="00FB71D1" w:rsidRDefault="005E53CC" w:rsidP="00B60B8F">
                            <w:pPr>
                              <w:pStyle w:val="Heading4"/>
                            </w:pPr>
                            <w:bookmarkStart w:id="17" w:name="_Toc404266970"/>
                            <w:r>
                              <w:t>Guidance</w:t>
                            </w:r>
                            <w:bookmarkEnd w:id="17"/>
                          </w:p>
                          <w:p w:rsidR="005E53CC" w:rsidRDefault="005E53CC" w:rsidP="002019F2">
                            <w:r w:rsidRPr="00D46DB5">
                              <w:t>Please note that the Sustainable Purchasing Program may from time to time request sustainabl</w:t>
                            </w:r>
                            <w:r>
                              <w:t>e spend reports from Contract</w:t>
                            </w:r>
                            <w:r w:rsidR="007627E9">
                              <w:t>ing</w:t>
                            </w:r>
                            <w:r w:rsidRPr="00D46DB5">
                              <w:t xml:space="preserve"> Officers to support efforts to annually report on </w:t>
                            </w:r>
                            <w:r w:rsidR="007627E9">
                              <w:t>EPPS</w:t>
                            </w:r>
                            <w:r w:rsidRPr="00D46DB5">
                              <w:t xml:space="preserve"> spend to City Council.</w:t>
                            </w:r>
                            <w:r>
                              <w:t xml:space="preserve"> </w:t>
                            </w:r>
                            <w:r w:rsidR="007627E9">
                              <w:t xml:space="preserve">For small purchases, it is recommended that reporting only be provided as requested. </w:t>
                            </w:r>
                            <w:r w:rsidR="00ED04C1">
                              <w:t>Please also see the EPPS R</w:t>
                            </w:r>
                            <w:r>
                              <w:t>epor</w:t>
                            </w:r>
                            <w:r w:rsidR="00ED04C1">
                              <w:t>t template</w:t>
                            </w:r>
                            <w:r w:rsidR="00ED04C1">
                              <w:rPr>
                                <w:i/>
                                <w:color w:val="FF0000"/>
                              </w:rPr>
                              <w:t xml:space="preserve"> </w:t>
                            </w:r>
                            <w:r w:rsidR="00ED04C1" w:rsidRPr="00ED04C1">
                              <w:t xml:space="preserve">on the </w:t>
                            </w:r>
                            <w:hyperlink r:id="rId43" w:history="1">
                              <w:r w:rsidR="00ED04C1" w:rsidRPr="00ED04C1">
                                <w:rPr>
                                  <w:rStyle w:val="Hyperlink"/>
                                </w:rPr>
                                <w:t>Sustainable Purchasing Program web page.</w:t>
                              </w:r>
                            </w:hyperlink>
                            <w:r w:rsidR="00ED04C1" w:rsidRPr="00ED04C1">
                              <w:rPr>
                                <w:i/>
                              </w:rPr>
                              <w:t xml:space="preserve"> </w:t>
                            </w:r>
                            <w:r w:rsidR="00ED04C1">
                              <w:t xml:space="preserve">The EPPS Report template </w:t>
                            </w:r>
                            <w:r w:rsidR="00212BCE">
                              <w:t>can be provided to C</w:t>
                            </w:r>
                            <w:r>
                              <w:t>ontractors to assist them in meeting the District’s EPPS reporting requirements. Please note that the Sustainable Purchasing Program will be piloting this reporting template for select contracts in FY 2015. While not required, it is recommend</w:t>
                            </w:r>
                            <w:r w:rsidR="002D59FB">
                              <w:t>ed</w:t>
                            </w:r>
                            <w:r>
                              <w:t xml:space="preserve"> that EPPS reporting be provided both for products with and without EPPS specifications.</w:t>
                            </w:r>
                            <w:r w:rsidR="00212BCE">
                              <w:t xml:space="preserve"> </w:t>
                            </w:r>
                            <w:r w:rsidR="00212BCE">
                              <w:rPr>
                                <w:rFonts w:cs="Arial"/>
                                <w:szCs w:val="22"/>
                              </w:rPr>
                              <w:t>Please contact the Sustainable Purchasing Program (</w:t>
                            </w:r>
                            <w:hyperlink r:id="rId44" w:history="1">
                              <w:r w:rsidR="004039CF" w:rsidRPr="00FA352D">
                                <w:rPr>
                                  <w:rStyle w:val="Hyperlink"/>
                                  <w:rFonts w:cs="Arial"/>
                                  <w:szCs w:val="22"/>
                                </w:rPr>
                                <w:t>sppdc@dc.gov</w:t>
                              </w:r>
                            </w:hyperlink>
                            <w:r w:rsidR="00212BCE">
                              <w:rPr>
                                <w:rFonts w:cs="Arial"/>
                                <w:szCs w:val="22"/>
                              </w:rPr>
                              <w:t>) if you have questions.</w:t>
                            </w:r>
                          </w:p>
                          <w:p w:rsidR="005E53CC" w:rsidRPr="00AD3C71" w:rsidRDefault="005E53CC" w:rsidP="00B60B8F"/>
                          <w:p w:rsidR="005E53CC" w:rsidRDefault="005E53CC" w:rsidP="00B60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7.1pt;width:491.75pt;height:19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" filled="f" strokecolor="#ebf1de">
                <v:textbox>
                  <w:txbxContent>
                    <w:p w:rsidR="005E53CC" w:rsidRPr="00FB71D1" w:rsidRDefault="005E53CC" w:rsidP="00B60B8F">
                      <w:pPr>
                        <w:pStyle w:val="Heading4"/>
                      </w:pPr>
                      <w:bookmarkStart w:id="22" w:name="_Toc404266970"/>
                      <w:r>
                        <w:t>Guidance</w:t>
                      </w:r>
                      <w:bookmarkEnd w:id="22"/>
                    </w:p>
                    <w:p w:rsidR="005E53CC" w:rsidRDefault="005E53CC" w:rsidP="002019F2">
                      <w:r w:rsidRPr="00D46DB5">
                        <w:t>Please note that the Sustainable Purchasing Program may from time to time request sustainabl</w:t>
                      </w:r>
                      <w:r>
                        <w:t>e spend reports from Contract</w:t>
                      </w:r>
                      <w:r w:rsidR="007627E9">
                        <w:t>ing</w:t>
                      </w:r>
                      <w:r w:rsidRPr="00D46DB5">
                        <w:t xml:space="preserve"> Officers to support efforts to annually report on </w:t>
                      </w:r>
                      <w:r w:rsidR="007627E9">
                        <w:t>EPPS</w:t>
                      </w:r>
                      <w:r w:rsidRPr="00D46DB5">
                        <w:t xml:space="preserve"> spend to City Council.</w:t>
                      </w:r>
                      <w:r>
                        <w:t xml:space="preserve"> </w:t>
                      </w:r>
                      <w:r w:rsidR="007627E9">
                        <w:t xml:space="preserve">For small purchases, it is recommended that reporting only be provided as requested. </w:t>
                      </w:r>
                      <w:r w:rsidR="00ED04C1">
                        <w:t>Please also see the EPPS R</w:t>
                      </w:r>
                      <w:r>
                        <w:t>epor</w:t>
                      </w:r>
                      <w:r w:rsidR="00ED04C1">
                        <w:t>t template</w:t>
                      </w:r>
                      <w:r w:rsidR="00ED04C1">
                        <w:rPr>
                          <w:i/>
                          <w:color w:val="FF0000"/>
                        </w:rPr>
                        <w:t xml:space="preserve"> </w:t>
                      </w:r>
                      <w:r w:rsidR="00ED04C1" w:rsidRPr="00ED04C1">
                        <w:t xml:space="preserve">on the </w:t>
                      </w:r>
                      <w:hyperlink r:id="rId45" w:history="1">
                        <w:r w:rsidR="00ED04C1" w:rsidRPr="00ED04C1">
                          <w:rPr>
                            <w:rStyle w:val="Hyperlink"/>
                          </w:rPr>
                          <w:t>Sustainable Purchasing Program web page.</w:t>
                        </w:r>
                      </w:hyperlink>
                      <w:r w:rsidR="00ED04C1" w:rsidRPr="00ED04C1">
                        <w:rPr>
                          <w:i/>
                        </w:rPr>
                        <w:t xml:space="preserve"> </w:t>
                      </w:r>
                      <w:r w:rsidR="00ED04C1">
                        <w:t xml:space="preserve">The EPPS Report template </w:t>
                      </w:r>
                      <w:r w:rsidR="00212BCE">
                        <w:t>can be provided to C</w:t>
                      </w:r>
                      <w:r>
                        <w:t>ontractors to assist them in meeting the District’s EPPS reporting requirements. Please note that the Sustainable Purchasing Program will be piloting this reporting template for select contracts in FY 2015. While not required, it is recommend</w:t>
                      </w:r>
                      <w:r w:rsidR="002D59FB">
                        <w:t>ed</w:t>
                      </w:r>
                      <w:r>
                        <w:t xml:space="preserve"> that EPPS reporting be provided both for products with and without EPPS specifications.</w:t>
                      </w:r>
                      <w:r w:rsidR="00212BCE">
                        <w:t xml:space="preserve"> </w:t>
                      </w:r>
                      <w:r w:rsidR="00212BCE">
                        <w:rPr>
                          <w:rFonts w:cs="Arial"/>
                          <w:szCs w:val="22"/>
                        </w:rPr>
                        <w:t>Please contact the Sustainable Purchasing Program (</w:t>
                      </w:r>
                      <w:hyperlink r:id="rId46" w:history="1">
                        <w:r w:rsidR="004039CF" w:rsidRPr="00FA352D">
                          <w:rPr>
                            <w:rStyle w:val="Hyperlink"/>
                            <w:rFonts w:cs="Arial"/>
                            <w:szCs w:val="22"/>
                          </w:rPr>
                          <w:t>sppdc@dc.gov</w:t>
                        </w:r>
                      </w:hyperlink>
                      <w:r w:rsidR="00212BCE">
                        <w:rPr>
                          <w:rFonts w:cs="Arial"/>
                          <w:szCs w:val="22"/>
                        </w:rPr>
                        <w:t>) if you have questions.</w:t>
                      </w:r>
                    </w:p>
                    <w:p w:rsidR="005E53CC" w:rsidRPr="00AD3C71" w:rsidRDefault="005E53CC" w:rsidP="00B60B8F"/>
                    <w:p w:rsidR="005E53CC" w:rsidRDefault="005E53CC" w:rsidP="00B60B8F"/>
                  </w:txbxContent>
                </v:textbox>
              </v:shape>
            </w:pict>
          </mc:Fallback>
        </mc:AlternateContent>
      </w:r>
      <w:r w:rsidR="00E0543D">
        <w:t>R</w:t>
      </w:r>
      <w:r w:rsidR="007A7939">
        <w:t>eporting</w:t>
      </w:r>
      <w:bookmarkEnd w:id="16"/>
    </w:p>
    <w:p w:rsidR="00B60B8F" w:rsidRDefault="00B60B8F" w:rsidP="00B60B8F"/>
    <w:p w:rsidR="00B60B8F" w:rsidRDefault="00B60B8F" w:rsidP="00B60B8F"/>
    <w:p w:rsidR="00B60B8F" w:rsidRDefault="00B60B8F" w:rsidP="00B60B8F"/>
    <w:p w:rsidR="00B60B8F" w:rsidRDefault="00B60B8F" w:rsidP="00B60B8F"/>
    <w:p w:rsidR="00B51D27" w:rsidRDefault="00B51D27" w:rsidP="00E0543D">
      <w:pPr>
        <w:pStyle w:val="Heading4"/>
      </w:pPr>
    </w:p>
    <w:p w:rsidR="002019F2" w:rsidRDefault="002019F2" w:rsidP="00FD1EDA">
      <w:pPr>
        <w:pStyle w:val="Heading4"/>
      </w:pPr>
    </w:p>
    <w:p w:rsidR="002019F2" w:rsidRDefault="002019F2" w:rsidP="00FD1EDA">
      <w:pPr>
        <w:pStyle w:val="Heading4"/>
      </w:pPr>
    </w:p>
    <w:p w:rsidR="002019F2" w:rsidRDefault="002019F2" w:rsidP="00FD1EDA">
      <w:pPr>
        <w:pStyle w:val="Heading4"/>
      </w:pPr>
    </w:p>
    <w:p w:rsidR="00FD1EDA" w:rsidRPr="00EE20AD" w:rsidRDefault="00FD1EDA" w:rsidP="00FD1EDA">
      <w:pPr>
        <w:pStyle w:val="Heading4"/>
      </w:pPr>
      <w:bookmarkStart w:id="18" w:name="_Toc404266971"/>
      <w:r>
        <w:t>La</w:t>
      </w:r>
      <w:r w:rsidR="00493F7E">
        <w:t>nguage to Insert into Statement of Work</w:t>
      </w:r>
      <w:bookmarkEnd w:id="18"/>
    </w:p>
    <w:p w:rsidR="00E0543D" w:rsidRDefault="00A24412" w:rsidP="00B51D27">
      <w:pPr>
        <w:pStyle w:val="RFPNormal"/>
      </w:pPr>
      <w:r>
        <w:t>Annually or</w:t>
      </w:r>
      <w:r w:rsidR="005A623D">
        <w:t xml:space="preserve"> as requested</w:t>
      </w:r>
      <w:r w:rsidR="00773322">
        <w:t>, the C</w:t>
      </w:r>
      <w:r w:rsidR="00E0543D" w:rsidRPr="00EE24AF">
        <w:t xml:space="preserve">ontractor shall submit </w:t>
      </w:r>
      <w:r w:rsidR="00812D99">
        <w:t xml:space="preserve">to the Contracting Officer an </w:t>
      </w:r>
      <w:r w:rsidR="00E0543D" w:rsidRPr="00EE24AF">
        <w:t>EPP</w:t>
      </w:r>
      <w:r w:rsidR="00493F7E">
        <w:t>S</w:t>
      </w:r>
      <w:r w:rsidR="00E0543D" w:rsidRPr="00EE24AF">
        <w:t xml:space="preserve"> </w:t>
      </w:r>
      <w:r w:rsidR="002019F2">
        <w:t>Report</w:t>
      </w:r>
      <w:r w:rsidR="00812D99">
        <w:t xml:space="preserve">, indicating that the products supplied to the District comply with the District’s </w:t>
      </w:r>
      <w:r w:rsidR="007A43DF">
        <w:t>EPPS</w:t>
      </w:r>
      <w:r w:rsidR="00812D99">
        <w:t xml:space="preserve"> criteria</w:t>
      </w:r>
      <w:r w:rsidR="002019F2">
        <w:t>.</w:t>
      </w:r>
      <w:r w:rsidR="00D46DB5">
        <w:t xml:space="preserve"> The following information shall be included in the report:</w:t>
      </w:r>
    </w:p>
    <w:p w:rsidR="004039CF" w:rsidRDefault="004039CF" w:rsidP="004039CF">
      <w:pPr>
        <w:pStyle w:val="RFPNormal"/>
        <w:numPr>
          <w:ilvl w:val="0"/>
          <w:numId w:val="13"/>
        </w:numPr>
      </w:pPr>
      <w:r>
        <w:t>Contractor name</w:t>
      </w:r>
    </w:p>
    <w:p w:rsidR="004039CF" w:rsidRDefault="004039CF" w:rsidP="004039CF">
      <w:pPr>
        <w:pStyle w:val="RFPNormal"/>
        <w:numPr>
          <w:ilvl w:val="0"/>
          <w:numId w:val="13"/>
        </w:numPr>
      </w:pPr>
      <w:r>
        <w:t>Contract award date</w:t>
      </w:r>
    </w:p>
    <w:p w:rsidR="004039CF" w:rsidRDefault="004039CF" w:rsidP="004039CF">
      <w:pPr>
        <w:pStyle w:val="RFPNormal"/>
        <w:numPr>
          <w:ilvl w:val="0"/>
          <w:numId w:val="13"/>
        </w:numPr>
      </w:pPr>
      <w:r>
        <w:t>Contract #</w:t>
      </w:r>
    </w:p>
    <w:p w:rsidR="004039CF" w:rsidRDefault="004039CF" w:rsidP="004039CF">
      <w:pPr>
        <w:pStyle w:val="RFPNormal"/>
        <w:numPr>
          <w:ilvl w:val="0"/>
          <w:numId w:val="13"/>
        </w:numPr>
      </w:pPr>
      <w:r>
        <w:t>PO #</w:t>
      </w:r>
    </w:p>
    <w:p w:rsidR="004039CF" w:rsidRDefault="004039CF" w:rsidP="004039CF">
      <w:pPr>
        <w:pStyle w:val="RFPNormal"/>
        <w:numPr>
          <w:ilvl w:val="0"/>
          <w:numId w:val="13"/>
        </w:numPr>
      </w:pPr>
      <w:r>
        <w:t>Product description - manufacturer description of product</w:t>
      </w:r>
    </w:p>
    <w:p w:rsidR="004039CF" w:rsidRDefault="004039CF" w:rsidP="004039CF">
      <w:pPr>
        <w:pStyle w:val="RFPNormal"/>
        <w:numPr>
          <w:ilvl w:val="0"/>
          <w:numId w:val="13"/>
        </w:numPr>
      </w:pPr>
      <w:r>
        <w:t xml:space="preserve">Sku </w:t>
      </w:r>
    </w:p>
    <w:p w:rsidR="004039CF" w:rsidRDefault="004039CF" w:rsidP="004039CF">
      <w:pPr>
        <w:pStyle w:val="RFPNormal"/>
        <w:numPr>
          <w:ilvl w:val="0"/>
          <w:numId w:val="13"/>
        </w:numPr>
      </w:pPr>
      <w:r>
        <w:t>Number of units sold</w:t>
      </w:r>
    </w:p>
    <w:p w:rsidR="004039CF" w:rsidRDefault="004039CF" w:rsidP="004039CF">
      <w:pPr>
        <w:pStyle w:val="RFPNormal"/>
        <w:numPr>
          <w:ilvl w:val="0"/>
          <w:numId w:val="13"/>
        </w:numPr>
      </w:pPr>
      <w:r w:rsidRPr="004039CF">
        <w:t>Price per unit</w:t>
      </w:r>
    </w:p>
    <w:p w:rsidR="004039CF" w:rsidRDefault="004039CF" w:rsidP="004039CF">
      <w:pPr>
        <w:pStyle w:val="RFPNormal"/>
        <w:numPr>
          <w:ilvl w:val="0"/>
          <w:numId w:val="13"/>
        </w:numPr>
      </w:pPr>
      <w:r w:rsidRPr="004039CF">
        <w:t>Total cost</w:t>
      </w:r>
    </w:p>
    <w:p w:rsidR="00D46DB5" w:rsidRDefault="0061711C" w:rsidP="004039CF">
      <w:pPr>
        <w:pStyle w:val="RFPNormal"/>
        <w:numPr>
          <w:ilvl w:val="0"/>
          <w:numId w:val="13"/>
        </w:numPr>
      </w:pPr>
      <w:r>
        <w:t>Compliance with DC environmental c</w:t>
      </w:r>
      <w:r w:rsidR="002019F2">
        <w:t xml:space="preserve">riteria – Indicate </w:t>
      </w:r>
      <w:r w:rsidR="00773322">
        <w:t>how</w:t>
      </w:r>
      <w:r w:rsidR="002019F2">
        <w:t xml:space="preserve"> each item purchased i</w:t>
      </w:r>
      <w:r w:rsidR="00D46DB5">
        <w:t xml:space="preserve">s compliant with DC </w:t>
      </w:r>
      <w:r w:rsidR="00B51D27">
        <w:t>e</w:t>
      </w:r>
      <w:r w:rsidR="00D46DB5">
        <w:t xml:space="preserve">nvironmental </w:t>
      </w:r>
      <w:r w:rsidR="00812D99">
        <w:t>requirements</w:t>
      </w:r>
      <w:r w:rsidR="004039CF">
        <w:t xml:space="preserve"> included in the </w:t>
      </w:r>
      <w:hyperlink r:id="rId47" w:history="1">
        <w:r w:rsidR="004039CF" w:rsidRPr="004039CF">
          <w:rPr>
            <w:rStyle w:val="Hyperlink"/>
          </w:rPr>
          <w:t>Paper Environmental Specification Guidance Document</w:t>
        </w:r>
      </w:hyperlink>
      <w:r w:rsidR="004039CF">
        <w:t xml:space="preserve"> (Applicable Document #7)</w:t>
      </w:r>
      <w:r w:rsidR="00D14051">
        <w:t>.</w:t>
      </w:r>
      <w:r w:rsidR="00812D99">
        <w:t xml:space="preserve"> </w:t>
      </w:r>
      <w:r w:rsidR="00D14051">
        <w:t>I</w:t>
      </w:r>
      <w:r w:rsidR="00B51D27">
        <w:t>f the environmental requirement was no</w:t>
      </w:r>
      <w:r w:rsidR="00D14051">
        <w:t>t specified in the solicitation, indicate NA.</w:t>
      </w:r>
    </w:p>
    <w:p w:rsidR="00091891" w:rsidRPr="000F06B9" w:rsidRDefault="00091891" w:rsidP="005A623D"/>
    <w:p w:rsidR="006F6C5E" w:rsidRDefault="006F6C5E" w:rsidP="00955A1D">
      <w:pPr>
        <w:pStyle w:val="Heading1"/>
      </w:pPr>
      <w:r>
        <w:br w:type="page"/>
      </w:r>
    </w:p>
    <w:p w:rsidR="00091891" w:rsidRDefault="00955A1D" w:rsidP="00955A1D">
      <w:pPr>
        <w:pStyle w:val="Heading1"/>
      </w:pPr>
      <w:bookmarkStart w:id="19" w:name="_Toc404266972"/>
      <w:r>
        <w:t>Section D Packaging and Marking Environmental Guidance</w:t>
      </w:r>
      <w:bookmarkEnd w:id="19"/>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45801A99" wp14:editId="5E8939F2">
                <wp:simplePos x="0" y="0"/>
                <wp:positionH relativeFrom="column">
                  <wp:posOffset>1905</wp:posOffset>
                </wp:positionH>
                <wp:positionV relativeFrom="paragraph">
                  <wp:posOffset>41275</wp:posOffset>
                </wp:positionV>
                <wp:extent cx="6245352" cy="1171575"/>
                <wp:effectExtent l="95250" t="76200" r="117475" b="161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715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55A1D">
                            <w:pPr>
                              <w:pStyle w:val="Heading3"/>
                              <w:rPr>
                                <w:rFonts w:cs="Arial"/>
                                <w:sz w:val="26"/>
                                <w:szCs w:val="26"/>
                              </w:rPr>
                            </w:pPr>
                            <w:bookmarkStart w:id="20" w:name="_Toc404266973"/>
                            <w:r w:rsidRPr="00871F8B">
                              <w:rPr>
                                <w:rFonts w:cs="Arial"/>
                                <w:sz w:val="26"/>
                                <w:szCs w:val="26"/>
                              </w:rPr>
                              <w:t>Guidance</w:t>
                            </w:r>
                            <w:bookmarkEnd w:id="20"/>
                          </w:p>
                          <w:p w:rsidR="005E53CC" w:rsidRDefault="005E53CC" w:rsidP="00955A1D">
                            <w:r>
                              <w:rPr>
                                <w:rFonts w:cs="Arial"/>
                                <w:szCs w:val="22"/>
                              </w:rPr>
                              <w:t>Please contact the Sustainable Purchasing Program (</w:t>
                            </w:r>
                            <w:hyperlink r:id="rId48" w:history="1">
                              <w:r w:rsidR="004039CF" w:rsidRPr="00FA352D">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5pt;margin-top:3.25pt;width:491.7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" fillcolor="#ebf1de" strokecolor="#ebf1de">
                <v:shadow on="t" color="black" opacity="26214f" origin=",-.5" offset="0,3pt"/>
                <v:textbox>
                  <w:txbxContent>
                    <w:p w:rsidR="005E53CC" w:rsidRPr="00871F8B" w:rsidRDefault="005E53CC" w:rsidP="00955A1D">
                      <w:pPr>
                        <w:pStyle w:val="Heading3"/>
                        <w:rPr>
                          <w:rFonts w:cs="Arial"/>
                          <w:sz w:val="26"/>
                          <w:szCs w:val="26"/>
                        </w:rPr>
                      </w:pPr>
                      <w:bookmarkStart w:id="26" w:name="_Toc404266973"/>
                      <w:r w:rsidRPr="00871F8B">
                        <w:rPr>
                          <w:rFonts w:cs="Arial"/>
                          <w:sz w:val="26"/>
                          <w:szCs w:val="26"/>
                        </w:rPr>
                        <w:t>Guidance</w:t>
                      </w:r>
                      <w:bookmarkEnd w:id="26"/>
                    </w:p>
                    <w:p w:rsidR="005E53CC" w:rsidRDefault="005E53CC" w:rsidP="00955A1D">
                      <w:r>
                        <w:rPr>
                          <w:rFonts w:cs="Arial"/>
                          <w:szCs w:val="22"/>
                        </w:rPr>
                        <w:t>Please contact the Sustainable Purchasing Program (</w:t>
                      </w:r>
                      <w:hyperlink r:id="rId49" w:history="1">
                        <w:r w:rsidR="004039CF" w:rsidRPr="00FA352D">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Default="00955A1D" w:rsidP="003F0FA7">
      <w:pPr>
        <w:spacing w:after="120" w:line="276" w:lineRule="auto"/>
      </w:pPr>
    </w:p>
    <w:p w:rsidR="00FD1EDA" w:rsidRPr="00FD1EDA" w:rsidRDefault="00FD1EDA" w:rsidP="00FD1EDA">
      <w:pPr>
        <w:pStyle w:val="Heading3"/>
      </w:pPr>
      <w:bookmarkStart w:id="21" w:name="_Toc404266974"/>
      <w:r w:rsidRPr="00FD1EDA">
        <w:t xml:space="preserve">Language to Insert into </w:t>
      </w:r>
      <w:r w:rsidR="00493F7E">
        <w:t>Statement of Work</w:t>
      </w:r>
      <w:bookmarkEnd w:id="21"/>
    </w:p>
    <w:p w:rsidR="00091891" w:rsidRPr="00130F5C" w:rsidRDefault="00091891" w:rsidP="00955A1D">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955A1D">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091891" w:rsidRPr="00130F5C" w:rsidRDefault="00773322" w:rsidP="00773322">
      <w:pPr>
        <w:pStyle w:val="RFPNormal"/>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rsidR="004039CF">
        <w:t>ckaging</w:t>
      </w:r>
      <w:r w:rsidRPr="00130F5C">
        <w:rPr>
          <w:shd w:val="clear" w:color="auto" w:fill="FFFFFF"/>
        </w:rPr>
        <w:t xml:space="preserve"> </w:t>
      </w:r>
    </w:p>
    <w:p w:rsidR="00773322" w:rsidRPr="00773322" w:rsidRDefault="00773322" w:rsidP="00B51D27">
      <w:pPr>
        <w:pStyle w:val="RFPNormal"/>
        <w:numPr>
          <w:ilvl w:val="0"/>
          <w:numId w:val="7"/>
        </w:numPr>
      </w:pPr>
      <w:r w:rsidRPr="00130F5C">
        <w:rPr>
          <w:shd w:val="clear" w:color="auto" w:fill="FFFFFF"/>
        </w:rPr>
        <w:t>Packaging made f</w:t>
      </w:r>
      <w:r w:rsidR="00264CCF">
        <w:rPr>
          <w:shd w:val="clear" w:color="auto" w:fill="FFFFFF"/>
        </w:rPr>
        <w:t>rom recycled materials</w:t>
      </w:r>
      <w:r w:rsidRPr="00130F5C">
        <w:rPr>
          <w:shd w:val="clear" w:color="auto" w:fill="FFFFFF"/>
        </w:rPr>
        <w:t>.</w:t>
      </w:r>
    </w:p>
    <w:p w:rsidR="00091891" w:rsidRPr="00130F5C" w:rsidRDefault="00091891" w:rsidP="00B51D27">
      <w:pPr>
        <w:pStyle w:val="RFPNormal"/>
        <w:numPr>
          <w:ilvl w:val="0"/>
          <w:numId w:val="7"/>
        </w:numPr>
      </w:pPr>
      <w:r w:rsidRPr="00130F5C">
        <w:rPr>
          <w:shd w:val="clear" w:color="auto" w:fill="FFFFFF"/>
        </w:rPr>
        <w:t>Packaging that is essential to the protection, safe handling, or function of the package's contents (e.g., medica</w:t>
      </w:r>
      <w:r w:rsidR="00264CCF">
        <w:rPr>
          <w:shd w:val="clear" w:color="auto" w:fill="FFFFFF"/>
        </w:rPr>
        <w:t>l product and devices)</w:t>
      </w:r>
      <w:r w:rsidRPr="00130F5C">
        <w:rPr>
          <w:shd w:val="clear" w:color="auto" w:fill="FFFFFF"/>
        </w:rPr>
        <w:t>.</w:t>
      </w:r>
    </w:p>
    <w:p w:rsidR="00091891" w:rsidRPr="00130F5C" w:rsidRDefault="00091891" w:rsidP="00B51D27">
      <w:pPr>
        <w:pStyle w:val="RFPNormal"/>
        <w:numPr>
          <w:ilvl w:val="0"/>
          <w:numId w:val="7"/>
        </w:numPr>
      </w:pPr>
      <w:r w:rsidRPr="00130F5C">
        <w:rPr>
          <w:shd w:val="clear" w:color="auto" w:fill="FFFFFF"/>
        </w:rPr>
        <w:t>Packages and packaging components for which there is no</w:t>
      </w:r>
      <w:r w:rsidR="00264CCF">
        <w:rPr>
          <w:shd w:val="clear" w:color="auto" w:fill="FFFFFF"/>
        </w:rPr>
        <w:t xml:space="preserve"> feasible alternative</w:t>
      </w:r>
      <w:r w:rsidRPr="00130F5C">
        <w:rPr>
          <w:shd w:val="clear" w:color="auto" w:fill="FFFFFF"/>
        </w:rPr>
        <w:t xml:space="preserve">. </w:t>
      </w:r>
    </w:p>
    <w:p w:rsidR="00091891" w:rsidRPr="00130F5C" w:rsidRDefault="00091891" w:rsidP="00B51D27">
      <w:pPr>
        <w:pStyle w:val="RFPNormal"/>
        <w:numPr>
          <w:ilvl w:val="0"/>
          <w:numId w:val="7"/>
        </w:numPr>
      </w:pPr>
      <w:r w:rsidRPr="00130F5C">
        <w:rPr>
          <w:shd w:val="clear" w:color="auto" w:fill="FFFFFF"/>
        </w:rPr>
        <w:t>Reusable packaging for products that are subject to other federal or state health, safety, transportation, or disposal requirements (</w:t>
      </w:r>
      <w:r w:rsidR="00264CCF">
        <w:rPr>
          <w:shd w:val="clear" w:color="auto" w:fill="FFFFFF"/>
        </w:rPr>
        <w:t xml:space="preserve">i.e., hazardous waste) </w:t>
      </w:r>
      <w:r w:rsidRPr="00130F5C">
        <w:rPr>
          <w:shd w:val="clear" w:color="auto" w:fill="FFFFFF"/>
        </w:rPr>
        <w:t>.</w:t>
      </w:r>
    </w:p>
    <w:p w:rsidR="00091891" w:rsidRPr="00130F5C" w:rsidRDefault="00091891" w:rsidP="00B51D27">
      <w:pPr>
        <w:pStyle w:val="RFPNormal"/>
        <w:numPr>
          <w:ilvl w:val="0"/>
          <w:numId w:val="7"/>
        </w:numPr>
      </w:pPr>
      <w:r w:rsidRPr="00130F5C">
        <w:rPr>
          <w:shd w:val="clear" w:color="auto" w:fill="FFFFFF"/>
        </w:rPr>
        <w:t>Packaging having a controlled distribution and reuse (i.e., beverage containers subject to mandatory</w:t>
      </w:r>
      <w:r w:rsidR="00264CCF">
        <w:rPr>
          <w:shd w:val="clear" w:color="auto" w:fill="FFFFFF"/>
        </w:rPr>
        <w:t xml:space="preserve"> deposit requirements)</w:t>
      </w:r>
      <w:r w:rsidRPr="00130F5C">
        <w:rPr>
          <w:shd w:val="clear" w:color="auto" w:fill="FFFFFF"/>
        </w:rPr>
        <w:t>.</w:t>
      </w:r>
    </w:p>
    <w:p w:rsidR="00091891" w:rsidRPr="00130F5C" w:rsidRDefault="00091891" w:rsidP="00B51D27">
      <w:pPr>
        <w:pStyle w:val="RFPNormal"/>
        <w:numPr>
          <w:ilvl w:val="0"/>
          <w:numId w:val="7"/>
        </w:numPr>
      </w:pPr>
      <w:r w:rsidRPr="00130F5C">
        <w:rPr>
          <w:shd w:val="clear" w:color="auto" w:fill="FFFFFF"/>
        </w:rPr>
        <w:t>Packaging or packaging component that is glass or ceramic where the decoration has been vitrified and when tested, and meets specific requirements.</w:t>
      </w:r>
    </w:p>
    <w:p w:rsidR="00091891" w:rsidRPr="00130F5C" w:rsidRDefault="00091891" w:rsidP="00955A1D">
      <w:pPr>
        <w:pStyle w:val="RFPNormal"/>
        <w:jc w:val="left"/>
      </w:pPr>
      <w:r w:rsidRPr="00130F5C">
        <w:t xml:space="preserve">For a full explanation of exceptions, see Section 5/Exceptions, Toxic in Packaging Clearinghouse Model Legislation, available at: </w:t>
      </w:r>
      <w:hyperlink r:id="rId50" w:history="1">
        <w:r w:rsidRPr="00130F5C">
          <w:rPr>
            <w:color w:val="0000FF"/>
            <w:u w:val="single"/>
          </w:rPr>
          <w:t>http://toxicsinpackaging.org/model_legislation.html</w:t>
        </w:r>
      </w:hyperlink>
    </w:p>
    <w:p w:rsidR="00091891" w:rsidRDefault="00091891" w:rsidP="00091891"/>
    <w:p w:rsidR="00091891" w:rsidRDefault="00091891" w:rsidP="00955A1D">
      <w:pPr>
        <w:pStyle w:val="Heading1"/>
        <w:jc w:val="left"/>
        <w:rPr>
          <w:rStyle w:val="Heading1Char"/>
          <w:b/>
        </w:rPr>
      </w:pPr>
      <w:bookmarkStart w:id="22" w:name="_Toc404266975"/>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22"/>
    </w:p>
    <w:p w:rsidR="004039CF" w:rsidRDefault="004039CF" w:rsidP="004039CF">
      <w:pPr>
        <w:pStyle w:val="Heading2"/>
      </w:pPr>
      <w:bookmarkStart w:id="23" w:name="_Toc404266976"/>
      <w:r>
        <w:t>F.3</w:t>
      </w:r>
      <w:r>
        <w:tab/>
        <w:t>Deliverables</w:t>
      </w:r>
      <w:bookmarkEnd w:id="23"/>
      <w:r>
        <w:t xml:space="preserve"> </w:t>
      </w:r>
    </w:p>
    <w:p w:rsidR="00955A1D" w:rsidRP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5180D500" wp14:editId="567843E8">
                <wp:simplePos x="0" y="0"/>
                <wp:positionH relativeFrom="column">
                  <wp:posOffset>1905</wp:posOffset>
                </wp:positionH>
                <wp:positionV relativeFrom="paragraph">
                  <wp:posOffset>113029</wp:posOffset>
                </wp:positionV>
                <wp:extent cx="6245352" cy="1152525"/>
                <wp:effectExtent l="95250" t="76200" r="117475" b="1619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5252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04482">
                            <w:pPr>
                              <w:pStyle w:val="Heading3"/>
                              <w:rPr>
                                <w:rFonts w:cs="Arial"/>
                                <w:sz w:val="26"/>
                                <w:szCs w:val="26"/>
                              </w:rPr>
                            </w:pPr>
                            <w:bookmarkStart w:id="24" w:name="_Toc404266977"/>
                            <w:r w:rsidRPr="00871F8B">
                              <w:rPr>
                                <w:rFonts w:cs="Arial"/>
                                <w:sz w:val="26"/>
                                <w:szCs w:val="26"/>
                              </w:rPr>
                              <w:t>Guidance</w:t>
                            </w:r>
                            <w:bookmarkEnd w:id="24"/>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r w:rsidR="007627E9">
                              <w:rPr>
                                <w:rFonts w:cs="Arial"/>
                                <w:szCs w:val="22"/>
                              </w:rPr>
                              <w:t xml:space="preserve"> </w:t>
                            </w:r>
                            <w:r w:rsidR="007627E9">
                              <w:t>For small purchases, it is recommended that reporting only be provided as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5pt;margin-top:8.9pt;width:491.7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" fillcolor="#ebf1de" strokecolor="#ebf1de">
                <v:shadow on="t" color="black" opacity="26214f" origin=",-.5" offset="0,3pt"/>
                <v:textbox>
                  <w:txbxContent>
                    <w:p w:rsidR="005E53CC" w:rsidRPr="00871F8B" w:rsidRDefault="005E53CC" w:rsidP="00904482">
                      <w:pPr>
                        <w:pStyle w:val="Heading3"/>
                        <w:rPr>
                          <w:rFonts w:cs="Arial"/>
                          <w:sz w:val="26"/>
                          <w:szCs w:val="26"/>
                        </w:rPr>
                      </w:pPr>
                      <w:bookmarkStart w:id="31" w:name="_Toc404266977"/>
                      <w:r w:rsidRPr="00871F8B">
                        <w:rPr>
                          <w:rFonts w:cs="Arial"/>
                          <w:sz w:val="26"/>
                          <w:szCs w:val="26"/>
                        </w:rPr>
                        <w:t>Guidance</w:t>
                      </w:r>
                      <w:bookmarkEnd w:id="31"/>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r w:rsidR="007627E9">
                        <w:rPr>
                          <w:rFonts w:cs="Arial"/>
                          <w:szCs w:val="22"/>
                        </w:rPr>
                        <w:t xml:space="preserve"> </w:t>
                      </w:r>
                      <w:r w:rsidR="007627E9">
                        <w:t>For small purchases, it is recommended that reporting only be provided as requested.</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FD1EDA" w:rsidRPr="00EE20AD" w:rsidRDefault="00FD1EDA" w:rsidP="004039CF">
      <w:pPr>
        <w:pStyle w:val="Heading3"/>
      </w:pPr>
      <w:bookmarkStart w:id="25" w:name="_Toc404266978"/>
      <w:r>
        <w:t>La</w:t>
      </w:r>
      <w:r w:rsidR="00493F7E">
        <w:t>nguage to Insert into Statement of Work</w:t>
      </w:r>
      <w:bookmarkEnd w:id="25"/>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4C7478">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948"/>
        <w:gridCol w:w="1153"/>
        <w:gridCol w:w="2406"/>
        <w:gridCol w:w="2430"/>
      </w:tblGrid>
      <w:tr w:rsidR="00091891" w:rsidRPr="0048420B" w:rsidTr="00871F8B">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72"/>
              <w:jc w:val="left"/>
              <w:rPr>
                <w:b/>
              </w:rPr>
            </w:pPr>
            <w:r>
              <w:rPr>
                <w:b/>
              </w:rPr>
              <w:t>CLIN</w:t>
            </w:r>
          </w:p>
        </w:tc>
        <w:tc>
          <w:tcPr>
            <w:tcW w:w="1948"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89"/>
              <w:jc w:val="left"/>
              <w:rPr>
                <w:b/>
              </w:rPr>
            </w:pPr>
            <w:r>
              <w:rPr>
                <w:b/>
              </w:rPr>
              <w:t>Deliverable</w:t>
            </w:r>
          </w:p>
          <w:p w:rsidR="00091891" w:rsidRDefault="00091891" w:rsidP="00FB71D1">
            <w:pPr>
              <w:pStyle w:val="RFPNormal"/>
              <w:jc w:val="left"/>
              <w:rPr>
                <w:b/>
              </w:rPr>
            </w:pP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rPr>
                <w:b/>
              </w:rPr>
            </w:pPr>
            <w:r>
              <w:rPr>
                <w:b/>
              </w:rPr>
              <w:t>Quantity</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rPr>
                <w:b/>
              </w:rPr>
            </w:pPr>
            <w:r>
              <w:rPr>
                <w:b/>
              </w:rPr>
              <w:t>Format/Method of Delivery</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rPr>
                <w:b/>
              </w:rPr>
            </w:pPr>
            <w:r>
              <w:rPr>
                <w:b/>
              </w:rPr>
              <w:t>Due Date</w:t>
            </w:r>
          </w:p>
        </w:tc>
      </w:tr>
      <w:tr w:rsidR="00091891" w:rsidRPr="0048420B" w:rsidTr="005A623D">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tcPr>
          <w:p w:rsidR="00091891" w:rsidRDefault="007A43DF" w:rsidP="00FB71D1">
            <w:pPr>
              <w:pStyle w:val="RFPNormal"/>
              <w:ind w:left="-1"/>
              <w:jc w:val="left"/>
            </w:pPr>
            <w:r>
              <w:t>EPPS</w:t>
            </w:r>
            <w:r w:rsidR="004C7478">
              <w:t xml:space="preserve"> Report</w:t>
            </w:r>
          </w:p>
        </w:tc>
        <w:tc>
          <w:tcPr>
            <w:tcW w:w="1153" w:type="dxa"/>
            <w:tcBorders>
              <w:top w:val="single" w:sz="4" w:space="0" w:color="auto"/>
              <w:left w:val="single" w:sz="4" w:space="0" w:color="auto"/>
              <w:bottom w:val="single" w:sz="4" w:space="0" w:color="auto"/>
              <w:right w:val="single" w:sz="4" w:space="0" w:color="auto"/>
            </w:tcBorders>
          </w:tcPr>
          <w:p w:rsidR="00091891" w:rsidRDefault="005A623D" w:rsidP="00FB71D1">
            <w:pPr>
              <w:pStyle w:val="RFPNormal"/>
              <w:ind w:left="-59"/>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5A623D" w:rsidP="00D14051">
            <w:pPr>
              <w:pStyle w:val="RFPNormal"/>
              <w:ind w:left="-42"/>
              <w:jc w:val="left"/>
            </w:pPr>
            <w:r>
              <w:t>Excel</w:t>
            </w:r>
            <w:r w:rsidR="00D14051">
              <w:t xml:space="preserve">/ </w:t>
            </w:r>
            <w:r>
              <w:t>via email</w:t>
            </w:r>
          </w:p>
        </w:tc>
        <w:tc>
          <w:tcPr>
            <w:tcW w:w="2430" w:type="dxa"/>
            <w:tcBorders>
              <w:top w:val="single" w:sz="4" w:space="0" w:color="auto"/>
              <w:left w:val="single" w:sz="4" w:space="0" w:color="auto"/>
              <w:bottom w:val="single" w:sz="4" w:space="0" w:color="auto"/>
              <w:right w:val="single" w:sz="4" w:space="0" w:color="auto"/>
            </w:tcBorders>
          </w:tcPr>
          <w:p w:rsidR="00091891" w:rsidRDefault="00A24412" w:rsidP="00FB71D1">
            <w:pPr>
              <w:pStyle w:val="RFPNormal"/>
              <w:ind w:left="0"/>
              <w:jc w:val="left"/>
            </w:pPr>
            <w:r>
              <w:t>A</w:t>
            </w:r>
            <w:r w:rsidR="005A623D">
              <w:t>nnually or as requested</w:t>
            </w:r>
          </w:p>
        </w:tc>
      </w:tr>
    </w:tbl>
    <w:p w:rsidR="00091891" w:rsidRDefault="00091891" w:rsidP="00091891"/>
    <w:p w:rsidR="00405263" w:rsidRDefault="00405263" w:rsidP="00405263"/>
    <w:p w:rsidR="00091891" w:rsidRPr="00405263" w:rsidRDefault="00405263" w:rsidP="00405263">
      <w:pPr>
        <w:tabs>
          <w:tab w:val="left" w:pos="1530"/>
        </w:tabs>
      </w:pPr>
      <w:r>
        <w:tab/>
      </w:r>
    </w:p>
    <w:sectPr w:rsidR="00091891" w:rsidRPr="00405263" w:rsidSect="00240319">
      <w:pgSz w:w="12240" w:h="15840"/>
      <w:pgMar w:top="1008" w:right="1080"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CC" w:rsidRDefault="005E53CC" w:rsidP="003A0C73">
      <w:r>
        <w:separator/>
      </w:r>
    </w:p>
  </w:endnote>
  <w:endnote w:type="continuationSeparator" w:id="0">
    <w:p w:rsidR="005E53CC" w:rsidRDefault="005E53CC"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3CC" w:rsidRDefault="005E53C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5F3458">
    <w:pPr>
      <w:pStyle w:val="Footer"/>
      <w:framePr w:wrap="around" w:vAnchor="text" w:hAnchor="page" w:x="6121" w:y="1"/>
      <w:rPr>
        <w:rStyle w:val="PageNumber"/>
      </w:rPr>
    </w:pPr>
    <w:r>
      <w:rPr>
        <w:rStyle w:val="PageNumber"/>
      </w:rPr>
      <w:fldChar w:fldCharType="begin"/>
    </w:r>
    <w:r>
      <w:rPr>
        <w:rStyle w:val="PageNumber"/>
      </w:rPr>
      <w:instrText xml:space="preserve">PAGE  </w:instrText>
    </w:r>
    <w:r>
      <w:rPr>
        <w:rStyle w:val="PageNumber"/>
      </w:rPr>
      <w:fldChar w:fldCharType="separate"/>
    </w:r>
    <w:r w:rsidR="008430DF">
      <w:rPr>
        <w:rStyle w:val="PageNumber"/>
        <w:noProof/>
      </w:rPr>
      <w:t>1</w:t>
    </w:r>
    <w:r>
      <w:rPr>
        <w:rStyle w:val="PageNumber"/>
      </w:rPr>
      <w:fldChar w:fldCharType="end"/>
    </w:r>
  </w:p>
  <w:p w:rsidR="005E53CC" w:rsidRPr="00091891" w:rsidRDefault="005E53CC">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CC" w:rsidRDefault="005E53CC" w:rsidP="003A0C73">
      <w:r>
        <w:separator/>
      </w:r>
    </w:p>
  </w:footnote>
  <w:footnote w:type="continuationSeparator" w:id="0">
    <w:p w:rsidR="005E53CC" w:rsidRDefault="005E53CC"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58" w:rsidRDefault="005F3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Pr="00A56AFA" w:rsidRDefault="005E53CC"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32CAED2B" wp14:editId="2DF95E8B">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5E53CC" w:rsidRPr="00A56AFA" w:rsidRDefault="005E53CC"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52ACBEC1" wp14:editId="481EDE29">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A56AFA">
    <w:pPr>
      <w:pStyle w:val="Title"/>
    </w:pPr>
    <w:r>
      <w:rPr>
        <w:rFonts w:ascii="Times New Roman" w:hAnsi="Times New Roman"/>
        <w:noProof/>
      </w:rPr>
      <w:drawing>
        <wp:anchor distT="36576" distB="36576" distL="36576" distR="36576" simplePos="0" relativeHeight="251662336" behindDoc="0" locked="0" layoutInCell="1" allowOverlap="1" wp14:anchorId="55756EFD" wp14:editId="152FC059">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5E53CC" w:rsidRPr="00091891" w:rsidRDefault="005E53CC"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63F2C10A" wp14:editId="72E48B00">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5E53CC" w:rsidRPr="006239E8" w:rsidRDefault="005E53CC"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2288716B"/>
    <w:multiLevelType w:val="hybridMultilevel"/>
    <w:tmpl w:val="68A63256"/>
    <w:lvl w:ilvl="0" w:tplc="714E3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D73057"/>
    <w:multiLevelType w:val="hybridMultilevel"/>
    <w:tmpl w:val="923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DF752D"/>
    <w:multiLevelType w:val="hybridMultilevel"/>
    <w:tmpl w:val="ADC260D6"/>
    <w:lvl w:ilvl="0" w:tplc="44D4EB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73FF3"/>
    <w:multiLevelType w:val="hybridMultilevel"/>
    <w:tmpl w:val="37145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E96524"/>
    <w:multiLevelType w:val="hybridMultilevel"/>
    <w:tmpl w:val="33967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12"/>
  </w:num>
  <w:num w:numId="8">
    <w:abstractNumId w:val="8"/>
  </w:num>
  <w:num w:numId="9">
    <w:abstractNumId w:val="5"/>
  </w:num>
  <w:num w:numId="10">
    <w:abstractNumId w:val="11"/>
  </w:num>
  <w:num w:numId="11">
    <w:abstractNumId w:val="9"/>
  </w:num>
  <w:num w:numId="12">
    <w:abstractNumId w:val="4"/>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drawingGridHorizontalSpacing w:val="115"/>
  <w:displayHorizontalDrawingGridEvery w:val="2"/>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4E87"/>
    <w:rsid w:val="00006AC3"/>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7282"/>
    <w:rsid w:val="0003740F"/>
    <w:rsid w:val="00037D7B"/>
    <w:rsid w:val="00041219"/>
    <w:rsid w:val="00041435"/>
    <w:rsid w:val="0005042A"/>
    <w:rsid w:val="00051739"/>
    <w:rsid w:val="00051BC6"/>
    <w:rsid w:val="000521C3"/>
    <w:rsid w:val="00052341"/>
    <w:rsid w:val="000544E1"/>
    <w:rsid w:val="000567A9"/>
    <w:rsid w:val="00066176"/>
    <w:rsid w:val="00067350"/>
    <w:rsid w:val="00072CB0"/>
    <w:rsid w:val="00073B18"/>
    <w:rsid w:val="00073B66"/>
    <w:rsid w:val="00073E70"/>
    <w:rsid w:val="000752B7"/>
    <w:rsid w:val="00075CDF"/>
    <w:rsid w:val="000771FC"/>
    <w:rsid w:val="000813B1"/>
    <w:rsid w:val="00083A87"/>
    <w:rsid w:val="00084831"/>
    <w:rsid w:val="000872F8"/>
    <w:rsid w:val="000909AB"/>
    <w:rsid w:val="00091891"/>
    <w:rsid w:val="00094C20"/>
    <w:rsid w:val="00096D76"/>
    <w:rsid w:val="00097545"/>
    <w:rsid w:val="000975AF"/>
    <w:rsid w:val="000A1D89"/>
    <w:rsid w:val="000A29D8"/>
    <w:rsid w:val="000A2B8B"/>
    <w:rsid w:val="000A5EF5"/>
    <w:rsid w:val="000B43E8"/>
    <w:rsid w:val="000C34A7"/>
    <w:rsid w:val="000D3262"/>
    <w:rsid w:val="000D4414"/>
    <w:rsid w:val="000D5F02"/>
    <w:rsid w:val="000E0D93"/>
    <w:rsid w:val="000E2406"/>
    <w:rsid w:val="000E3775"/>
    <w:rsid w:val="000E3C0E"/>
    <w:rsid w:val="000E4D60"/>
    <w:rsid w:val="000E53C1"/>
    <w:rsid w:val="000E6E60"/>
    <w:rsid w:val="000E703D"/>
    <w:rsid w:val="000F2853"/>
    <w:rsid w:val="000F477D"/>
    <w:rsid w:val="000F645F"/>
    <w:rsid w:val="000F797A"/>
    <w:rsid w:val="001045B8"/>
    <w:rsid w:val="00104AC5"/>
    <w:rsid w:val="0011090A"/>
    <w:rsid w:val="00110CD9"/>
    <w:rsid w:val="00112FAF"/>
    <w:rsid w:val="001155F4"/>
    <w:rsid w:val="00122493"/>
    <w:rsid w:val="0013244C"/>
    <w:rsid w:val="00133BAE"/>
    <w:rsid w:val="00133BBA"/>
    <w:rsid w:val="00134204"/>
    <w:rsid w:val="00137500"/>
    <w:rsid w:val="00140687"/>
    <w:rsid w:val="001408B3"/>
    <w:rsid w:val="00144ABC"/>
    <w:rsid w:val="00152237"/>
    <w:rsid w:val="00152F8C"/>
    <w:rsid w:val="00157304"/>
    <w:rsid w:val="00157BA9"/>
    <w:rsid w:val="00157F47"/>
    <w:rsid w:val="00161656"/>
    <w:rsid w:val="0016334F"/>
    <w:rsid w:val="00163C71"/>
    <w:rsid w:val="00167508"/>
    <w:rsid w:val="00173174"/>
    <w:rsid w:val="0017380D"/>
    <w:rsid w:val="00174931"/>
    <w:rsid w:val="00176A41"/>
    <w:rsid w:val="00176DB5"/>
    <w:rsid w:val="00180031"/>
    <w:rsid w:val="001812E1"/>
    <w:rsid w:val="00191B4E"/>
    <w:rsid w:val="001930FD"/>
    <w:rsid w:val="0019585F"/>
    <w:rsid w:val="001A1A51"/>
    <w:rsid w:val="001A275D"/>
    <w:rsid w:val="001A299C"/>
    <w:rsid w:val="001A6EF6"/>
    <w:rsid w:val="001A773A"/>
    <w:rsid w:val="001B75E1"/>
    <w:rsid w:val="001C0213"/>
    <w:rsid w:val="001C1ABD"/>
    <w:rsid w:val="001C6D4F"/>
    <w:rsid w:val="001C6E3E"/>
    <w:rsid w:val="001D044E"/>
    <w:rsid w:val="001D22D6"/>
    <w:rsid w:val="001D2FD7"/>
    <w:rsid w:val="001D41F4"/>
    <w:rsid w:val="001D7F17"/>
    <w:rsid w:val="001E13BA"/>
    <w:rsid w:val="001E264C"/>
    <w:rsid w:val="001E4D01"/>
    <w:rsid w:val="001E6772"/>
    <w:rsid w:val="00200BFD"/>
    <w:rsid w:val="002019F2"/>
    <w:rsid w:val="00202F56"/>
    <w:rsid w:val="00204217"/>
    <w:rsid w:val="002063DD"/>
    <w:rsid w:val="00212BCE"/>
    <w:rsid w:val="00213834"/>
    <w:rsid w:val="00213914"/>
    <w:rsid w:val="00215CAD"/>
    <w:rsid w:val="00223AF5"/>
    <w:rsid w:val="002258AE"/>
    <w:rsid w:val="002277BD"/>
    <w:rsid w:val="00230057"/>
    <w:rsid w:val="00233CDF"/>
    <w:rsid w:val="002348F7"/>
    <w:rsid w:val="002354C4"/>
    <w:rsid w:val="002363B7"/>
    <w:rsid w:val="00240319"/>
    <w:rsid w:val="0024061C"/>
    <w:rsid w:val="002422CA"/>
    <w:rsid w:val="00242AC5"/>
    <w:rsid w:val="002442C0"/>
    <w:rsid w:val="0024531A"/>
    <w:rsid w:val="0025169A"/>
    <w:rsid w:val="00252C78"/>
    <w:rsid w:val="00252CEC"/>
    <w:rsid w:val="002539B0"/>
    <w:rsid w:val="00253B6E"/>
    <w:rsid w:val="0026149A"/>
    <w:rsid w:val="002615DB"/>
    <w:rsid w:val="00261B40"/>
    <w:rsid w:val="00263142"/>
    <w:rsid w:val="0026316C"/>
    <w:rsid w:val="00263663"/>
    <w:rsid w:val="00264CCF"/>
    <w:rsid w:val="002655E4"/>
    <w:rsid w:val="00265CAC"/>
    <w:rsid w:val="00282206"/>
    <w:rsid w:val="00285C02"/>
    <w:rsid w:val="0028642F"/>
    <w:rsid w:val="0029126A"/>
    <w:rsid w:val="00291BF2"/>
    <w:rsid w:val="00292C40"/>
    <w:rsid w:val="00294BC9"/>
    <w:rsid w:val="00297169"/>
    <w:rsid w:val="002A4EE1"/>
    <w:rsid w:val="002B19BF"/>
    <w:rsid w:val="002B3E92"/>
    <w:rsid w:val="002B53B4"/>
    <w:rsid w:val="002C1A8E"/>
    <w:rsid w:val="002C29B7"/>
    <w:rsid w:val="002C76EB"/>
    <w:rsid w:val="002D0481"/>
    <w:rsid w:val="002D1616"/>
    <w:rsid w:val="002D59FB"/>
    <w:rsid w:val="002E2335"/>
    <w:rsid w:val="002E7454"/>
    <w:rsid w:val="002F526A"/>
    <w:rsid w:val="002F5B14"/>
    <w:rsid w:val="002F78EB"/>
    <w:rsid w:val="0030439E"/>
    <w:rsid w:val="003120EE"/>
    <w:rsid w:val="00314E97"/>
    <w:rsid w:val="00315587"/>
    <w:rsid w:val="00317EB3"/>
    <w:rsid w:val="003243CA"/>
    <w:rsid w:val="00336256"/>
    <w:rsid w:val="00337E0E"/>
    <w:rsid w:val="00340BC0"/>
    <w:rsid w:val="00340EDA"/>
    <w:rsid w:val="003434AD"/>
    <w:rsid w:val="0034397E"/>
    <w:rsid w:val="00343E6D"/>
    <w:rsid w:val="00350A53"/>
    <w:rsid w:val="0035252C"/>
    <w:rsid w:val="00353E49"/>
    <w:rsid w:val="00354D02"/>
    <w:rsid w:val="00365124"/>
    <w:rsid w:val="00365701"/>
    <w:rsid w:val="0037195A"/>
    <w:rsid w:val="00377898"/>
    <w:rsid w:val="00382781"/>
    <w:rsid w:val="00385832"/>
    <w:rsid w:val="00385FC0"/>
    <w:rsid w:val="00386489"/>
    <w:rsid w:val="00386A6B"/>
    <w:rsid w:val="00390C66"/>
    <w:rsid w:val="00391E1F"/>
    <w:rsid w:val="00393D35"/>
    <w:rsid w:val="0039678C"/>
    <w:rsid w:val="003A096A"/>
    <w:rsid w:val="003A0C73"/>
    <w:rsid w:val="003A1AAF"/>
    <w:rsid w:val="003A7181"/>
    <w:rsid w:val="003C247A"/>
    <w:rsid w:val="003C2F24"/>
    <w:rsid w:val="003C55A4"/>
    <w:rsid w:val="003C55ED"/>
    <w:rsid w:val="003C7BB7"/>
    <w:rsid w:val="003D0B47"/>
    <w:rsid w:val="003D25C4"/>
    <w:rsid w:val="003D65F2"/>
    <w:rsid w:val="003E4699"/>
    <w:rsid w:val="003E65BA"/>
    <w:rsid w:val="003F0FA7"/>
    <w:rsid w:val="003F4F90"/>
    <w:rsid w:val="00401240"/>
    <w:rsid w:val="0040253B"/>
    <w:rsid w:val="004039CF"/>
    <w:rsid w:val="00405263"/>
    <w:rsid w:val="004106A1"/>
    <w:rsid w:val="00411CD1"/>
    <w:rsid w:val="00414987"/>
    <w:rsid w:val="00415176"/>
    <w:rsid w:val="00421549"/>
    <w:rsid w:val="00421FA6"/>
    <w:rsid w:val="00424E6C"/>
    <w:rsid w:val="00435D34"/>
    <w:rsid w:val="00440852"/>
    <w:rsid w:val="00441D8C"/>
    <w:rsid w:val="00441FB1"/>
    <w:rsid w:val="00444EE2"/>
    <w:rsid w:val="00445D6A"/>
    <w:rsid w:val="0044718E"/>
    <w:rsid w:val="00451366"/>
    <w:rsid w:val="00455CAA"/>
    <w:rsid w:val="004570B9"/>
    <w:rsid w:val="00460278"/>
    <w:rsid w:val="004619B1"/>
    <w:rsid w:val="0047443A"/>
    <w:rsid w:val="00474480"/>
    <w:rsid w:val="004765EA"/>
    <w:rsid w:val="00480AC6"/>
    <w:rsid w:val="004822A8"/>
    <w:rsid w:val="00484D01"/>
    <w:rsid w:val="00493F7E"/>
    <w:rsid w:val="004A458C"/>
    <w:rsid w:val="004A4F2E"/>
    <w:rsid w:val="004B01D8"/>
    <w:rsid w:val="004B0764"/>
    <w:rsid w:val="004B7CAD"/>
    <w:rsid w:val="004C1052"/>
    <w:rsid w:val="004C1405"/>
    <w:rsid w:val="004C2640"/>
    <w:rsid w:val="004C531F"/>
    <w:rsid w:val="004C6A64"/>
    <w:rsid w:val="004C7478"/>
    <w:rsid w:val="004D0226"/>
    <w:rsid w:val="004D0C4F"/>
    <w:rsid w:val="004D2435"/>
    <w:rsid w:val="004D2B38"/>
    <w:rsid w:val="004D48F5"/>
    <w:rsid w:val="004E1205"/>
    <w:rsid w:val="004E430C"/>
    <w:rsid w:val="004E627D"/>
    <w:rsid w:val="004F1E47"/>
    <w:rsid w:val="004F4F69"/>
    <w:rsid w:val="0051095D"/>
    <w:rsid w:val="00511AF2"/>
    <w:rsid w:val="0051740F"/>
    <w:rsid w:val="00526923"/>
    <w:rsid w:val="00526A6B"/>
    <w:rsid w:val="00527355"/>
    <w:rsid w:val="00527482"/>
    <w:rsid w:val="00530A73"/>
    <w:rsid w:val="00531218"/>
    <w:rsid w:val="00536FC2"/>
    <w:rsid w:val="00537E63"/>
    <w:rsid w:val="00540511"/>
    <w:rsid w:val="005420E7"/>
    <w:rsid w:val="00542F8C"/>
    <w:rsid w:val="005509AD"/>
    <w:rsid w:val="00552B60"/>
    <w:rsid w:val="00557506"/>
    <w:rsid w:val="005719DC"/>
    <w:rsid w:val="00585E9E"/>
    <w:rsid w:val="005864D8"/>
    <w:rsid w:val="00586C10"/>
    <w:rsid w:val="00591271"/>
    <w:rsid w:val="00593DBF"/>
    <w:rsid w:val="00595FD2"/>
    <w:rsid w:val="005A02F1"/>
    <w:rsid w:val="005A081F"/>
    <w:rsid w:val="005A36B0"/>
    <w:rsid w:val="005A4F37"/>
    <w:rsid w:val="005A623D"/>
    <w:rsid w:val="005A7B26"/>
    <w:rsid w:val="005B095A"/>
    <w:rsid w:val="005B2ACA"/>
    <w:rsid w:val="005C1723"/>
    <w:rsid w:val="005D772B"/>
    <w:rsid w:val="005E0DC4"/>
    <w:rsid w:val="005E0FA6"/>
    <w:rsid w:val="005E2DC7"/>
    <w:rsid w:val="005E53CC"/>
    <w:rsid w:val="005E6468"/>
    <w:rsid w:val="005E7064"/>
    <w:rsid w:val="005F3458"/>
    <w:rsid w:val="005F65E4"/>
    <w:rsid w:val="005F6C00"/>
    <w:rsid w:val="006013A4"/>
    <w:rsid w:val="00607BC3"/>
    <w:rsid w:val="0061224B"/>
    <w:rsid w:val="006138CF"/>
    <w:rsid w:val="0061711C"/>
    <w:rsid w:val="00621658"/>
    <w:rsid w:val="006239E8"/>
    <w:rsid w:val="00624286"/>
    <w:rsid w:val="00630D51"/>
    <w:rsid w:val="00633114"/>
    <w:rsid w:val="00634C00"/>
    <w:rsid w:val="0063576F"/>
    <w:rsid w:val="00637C92"/>
    <w:rsid w:val="006413A2"/>
    <w:rsid w:val="006427F8"/>
    <w:rsid w:val="006459A9"/>
    <w:rsid w:val="006504BD"/>
    <w:rsid w:val="006524D6"/>
    <w:rsid w:val="00654299"/>
    <w:rsid w:val="00655692"/>
    <w:rsid w:val="006608AE"/>
    <w:rsid w:val="00660F30"/>
    <w:rsid w:val="0066335B"/>
    <w:rsid w:val="00664097"/>
    <w:rsid w:val="00670B5E"/>
    <w:rsid w:val="0067192B"/>
    <w:rsid w:val="00671EAE"/>
    <w:rsid w:val="00672B2D"/>
    <w:rsid w:val="00674DCD"/>
    <w:rsid w:val="006759B5"/>
    <w:rsid w:val="00683959"/>
    <w:rsid w:val="00685F0E"/>
    <w:rsid w:val="00695F19"/>
    <w:rsid w:val="00696069"/>
    <w:rsid w:val="0069607F"/>
    <w:rsid w:val="0069744B"/>
    <w:rsid w:val="006A1766"/>
    <w:rsid w:val="006A1A00"/>
    <w:rsid w:val="006A2B95"/>
    <w:rsid w:val="006B033D"/>
    <w:rsid w:val="006B2E4A"/>
    <w:rsid w:val="006B2FB9"/>
    <w:rsid w:val="006B39D7"/>
    <w:rsid w:val="006B3E77"/>
    <w:rsid w:val="006B45F5"/>
    <w:rsid w:val="006C0A23"/>
    <w:rsid w:val="006C1750"/>
    <w:rsid w:val="006C2127"/>
    <w:rsid w:val="006D0253"/>
    <w:rsid w:val="006D34A4"/>
    <w:rsid w:val="006D5770"/>
    <w:rsid w:val="006D7516"/>
    <w:rsid w:val="006E2BBC"/>
    <w:rsid w:val="006E61A9"/>
    <w:rsid w:val="006E7023"/>
    <w:rsid w:val="006F0A71"/>
    <w:rsid w:val="006F5279"/>
    <w:rsid w:val="006F6C5E"/>
    <w:rsid w:val="00700B69"/>
    <w:rsid w:val="007019DA"/>
    <w:rsid w:val="007047C3"/>
    <w:rsid w:val="00714742"/>
    <w:rsid w:val="007163C0"/>
    <w:rsid w:val="00716BD6"/>
    <w:rsid w:val="007205CD"/>
    <w:rsid w:val="00721B2B"/>
    <w:rsid w:val="0072433C"/>
    <w:rsid w:val="00730320"/>
    <w:rsid w:val="00747287"/>
    <w:rsid w:val="00751A0F"/>
    <w:rsid w:val="00752A2A"/>
    <w:rsid w:val="00752B46"/>
    <w:rsid w:val="00753279"/>
    <w:rsid w:val="007604DE"/>
    <w:rsid w:val="007612A8"/>
    <w:rsid w:val="00761CB4"/>
    <w:rsid w:val="00761D8A"/>
    <w:rsid w:val="007627E9"/>
    <w:rsid w:val="00773322"/>
    <w:rsid w:val="007810B7"/>
    <w:rsid w:val="00785DAD"/>
    <w:rsid w:val="007916A9"/>
    <w:rsid w:val="00794736"/>
    <w:rsid w:val="007A0299"/>
    <w:rsid w:val="007A2948"/>
    <w:rsid w:val="007A43DF"/>
    <w:rsid w:val="007A7939"/>
    <w:rsid w:val="007B0870"/>
    <w:rsid w:val="007B5858"/>
    <w:rsid w:val="007B5863"/>
    <w:rsid w:val="007B7CB4"/>
    <w:rsid w:val="007C4AAE"/>
    <w:rsid w:val="007C4EA9"/>
    <w:rsid w:val="007D08CB"/>
    <w:rsid w:val="007D5ACB"/>
    <w:rsid w:val="007D5B38"/>
    <w:rsid w:val="007D683D"/>
    <w:rsid w:val="007E0926"/>
    <w:rsid w:val="007E468B"/>
    <w:rsid w:val="007E4756"/>
    <w:rsid w:val="007E4A96"/>
    <w:rsid w:val="007E5212"/>
    <w:rsid w:val="007F1F32"/>
    <w:rsid w:val="007F2395"/>
    <w:rsid w:val="007F37AB"/>
    <w:rsid w:val="00800CFA"/>
    <w:rsid w:val="008015FD"/>
    <w:rsid w:val="0080399C"/>
    <w:rsid w:val="00804927"/>
    <w:rsid w:val="00812191"/>
    <w:rsid w:val="00812D99"/>
    <w:rsid w:val="00815582"/>
    <w:rsid w:val="0082079E"/>
    <w:rsid w:val="00823642"/>
    <w:rsid w:val="00824B0A"/>
    <w:rsid w:val="00831DC7"/>
    <w:rsid w:val="0084011F"/>
    <w:rsid w:val="008430DF"/>
    <w:rsid w:val="00850122"/>
    <w:rsid w:val="008510B4"/>
    <w:rsid w:val="00852BD1"/>
    <w:rsid w:val="00860475"/>
    <w:rsid w:val="00861DF6"/>
    <w:rsid w:val="00862A91"/>
    <w:rsid w:val="00863D2E"/>
    <w:rsid w:val="00867003"/>
    <w:rsid w:val="00870765"/>
    <w:rsid w:val="00871F8B"/>
    <w:rsid w:val="00875D11"/>
    <w:rsid w:val="00876F9B"/>
    <w:rsid w:val="00884C41"/>
    <w:rsid w:val="00884CB0"/>
    <w:rsid w:val="0088534B"/>
    <w:rsid w:val="008925FD"/>
    <w:rsid w:val="00892BF0"/>
    <w:rsid w:val="00896EB1"/>
    <w:rsid w:val="0089754C"/>
    <w:rsid w:val="008978F0"/>
    <w:rsid w:val="008A0F99"/>
    <w:rsid w:val="008A3014"/>
    <w:rsid w:val="008B1B5A"/>
    <w:rsid w:val="008B4061"/>
    <w:rsid w:val="008B6B2B"/>
    <w:rsid w:val="008B7E43"/>
    <w:rsid w:val="008C06DC"/>
    <w:rsid w:val="008C24B6"/>
    <w:rsid w:val="008C3348"/>
    <w:rsid w:val="008C48B3"/>
    <w:rsid w:val="008C5BD6"/>
    <w:rsid w:val="008C7A9C"/>
    <w:rsid w:val="008D0467"/>
    <w:rsid w:val="008D0720"/>
    <w:rsid w:val="008D147D"/>
    <w:rsid w:val="008D3495"/>
    <w:rsid w:val="008D4CBE"/>
    <w:rsid w:val="008E1065"/>
    <w:rsid w:val="008E1632"/>
    <w:rsid w:val="008E3661"/>
    <w:rsid w:val="008E3805"/>
    <w:rsid w:val="008E3A72"/>
    <w:rsid w:val="008E3E4F"/>
    <w:rsid w:val="008E74D8"/>
    <w:rsid w:val="008F0AFB"/>
    <w:rsid w:val="008F3E35"/>
    <w:rsid w:val="008F443D"/>
    <w:rsid w:val="008F7905"/>
    <w:rsid w:val="00900629"/>
    <w:rsid w:val="00900E63"/>
    <w:rsid w:val="009014AC"/>
    <w:rsid w:val="00901B0D"/>
    <w:rsid w:val="00901E1F"/>
    <w:rsid w:val="00902763"/>
    <w:rsid w:val="00904482"/>
    <w:rsid w:val="0090702D"/>
    <w:rsid w:val="00911DE6"/>
    <w:rsid w:val="00922A9F"/>
    <w:rsid w:val="0092484C"/>
    <w:rsid w:val="00931B16"/>
    <w:rsid w:val="00931D96"/>
    <w:rsid w:val="009328D9"/>
    <w:rsid w:val="00934F69"/>
    <w:rsid w:val="00937F31"/>
    <w:rsid w:val="00940E27"/>
    <w:rsid w:val="009416B1"/>
    <w:rsid w:val="00942786"/>
    <w:rsid w:val="00950682"/>
    <w:rsid w:val="0095074E"/>
    <w:rsid w:val="00950A52"/>
    <w:rsid w:val="00952A5D"/>
    <w:rsid w:val="00952BB3"/>
    <w:rsid w:val="00953BD1"/>
    <w:rsid w:val="00955A1D"/>
    <w:rsid w:val="00963DEC"/>
    <w:rsid w:val="009747FF"/>
    <w:rsid w:val="00983559"/>
    <w:rsid w:val="00983A33"/>
    <w:rsid w:val="009854A2"/>
    <w:rsid w:val="00986F21"/>
    <w:rsid w:val="00987A34"/>
    <w:rsid w:val="00997E5F"/>
    <w:rsid w:val="009A1CEB"/>
    <w:rsid w:val="009A2384"/>
    <w:rsid w:val="009A3201"/>
    <w:rsid w:val="009A374F"/>
    <w:rsid w:val="009A3E13"/>
    <w:rsid w:val="009A7185"/>
    <w:rsid w:val="009B2FE3"/>
    <w:rsid w:val="009B434A"/>
    <w:rsid w:val="009B4B28"/>
    <w:rsid w:val="009B4BFF"/>
    <w:rsid w:val="009C154A"/>
    <w:rsid w:val="009C6CA7"/>
    <w:rsid w:val="009D064D"/>
    <w:rsid w:val="009D2F0A"/>
    <w:rsid w:val="009D3231"/>
    <w:rsid w:val="009D3B92"/>
    <w:rsid w:val="009D4358"/>
    <w:rsid w:val="009D49A5"/>
    <w:rsid w:val="009D7C0A"/>
    <w:rsid w:val="009E32D5"/>
    <w:rsid w:val="009E3E12"/>
    <w:rsid w:val="009E6BF3"/>
    <w:rsid w:val="009F5E3B"/>
    <w:rsid w:val="00A033E7"/>
    <w:rsid w:val="00A065C7"/>
    <w:rsid w:val="00A0682A"/>
    <w:rsid w:val="00A0759D"/>
    <w:rsid w:val="00A07BAA"/>
    <w:rsid w:val="00A11CD3"/>
    <w:rsid w:val="00A13295"/>
    <w:rsid w:val="00A16826"/>
    <w:rsid w:val="00A22019"/>
    <w:rsid w:val="00A23282"/>
    <w:rsid w:val="00A24412"/>
    <w:rsid w:val="00A31906"/>
    <w:rsid w:val="00A3366A"/>
    <w:rsid w:val="00A3473F"/>
    <w:rsid w:val="00A34AA1"/>
    <w:rsid w:val="00A36DC1"/>
    <w:rsid w:val="00A36FD7"/>
    <w:rsid w:val="00A41E9A"/>
    <w:rsid w:val="00A42E12"/>
    <w:rsid w:val="00A43D20"/>
    <w:rsid w:val="00A461E3"/>
    <w:rsid w:val="00A471D0"/>
    <w:rsid w:val="00A509BA"/>
    <w:rsid w:val="00A54F24"/>
    <w:rsid w:val="00A56779"/>
    <w:rsid w:val="00A56AFA"/>
    <w:rsid w:val="00A63D1D"/>
    <w:rsid w:val="00A7296A"/>
    <w:rsid w:val="00A73F01"/>
    <w:rsid w:val="00A7446E"/>
    <w:rsid w:val="00A75F66"/>
    <w:rsid w:val="00A87797"/>
    <w:rsid w:val="00A978C1"/>
    <w:rsid w:val="00AA2320"/>
    <w:rsid w:val="00AA42CA"/>
    <w:rsid w:val="00AA6497"/>
    <w:rsid w:val="00AB23A8"/>
    <w:rsid w:val="00AB2E4E"/>
    <w:rsid w:val="00AB53B9"/>
    <w:rsid w:val="00AB5F9D"/>
    <w:rsid w:val="00AB7092"/>
    <w:rsid w:val="00AD3C71"/>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62F8"/>
    <w:rsid w:val="00B41FB1"/>
    <w:rsid w:val="00B4267E"/>
    <w:rsid w:val="00B466F2"/>
    <w:rsid w:val="00B50589"/>
    <w:rsid w:val="00B515B4"/>
    <w:rsid w:val="00B51D27"/>
    <w:rsid w:val="00B53C11"/>
    <w:rsid w:val="00B56287"/>
    <w:rsid w:val="00B56ACD"/>
    <w:rsid w:val="00B60B8F"/>
    <w:rsid w:val="00B61842"/>
    <w:rsid w:val="00B62B6D"/>
    <w:rsid w:val="00B63802"/>
    <w:rsid w:val="00B6670E"/>
    <w:rsid w:val="00B71CF2"/>
    <w:rsid w:val="00B74918"/>
    <w:rsid w:val="00B75ACD"/>
    <w:rsid w:val="00B75CF9"/>
    <w:rsid w:val="00B777E4"/>
    <w:rsid w:val="00B81D73"/>
    <w:rsid w:val="00B85199"/>
    <w:rsid w:val="00B91696"/>
    <w:rsid w:val="00B92593"/>
    <w:rsid w:val="00B9298C"/>
    <w:rsid w:val="00BA07F0"/>
    <w:rsid w:val="00BA447A"/>
    <w:rsid w:val="00BB4693"/>
    <w:rsid w:val="00BB711C"/>
    <w:rsid w:val="00BB716E"/>
    <w:rsid w:val="00BB77FF"/>
    <w:rsid w:val="00BC1A3A"/>
    <w:rsid w:val="00BC3393"/>
    <w:rsid w:val="00BC6A38"/>
    <w:rsid w:val="00BC7102"/>
    <w:rsid w:val="00BD28B7"/>
    <w:rsid w:val="00BE45A3"/>
    <w:rsid w:val="00BF03C8"/>
    <w:rsid w:val="00BF1BBB"/>
    <w:rsid w:val="00BF33B9"/>
    <w:rsid w:val="00BF6AE2"/>
    <w:rsid w:val="00BF736F"/>
    <w:rsid w:val="00C00239"/>
    <w:rsid w:val="00C056B6"/>
    <w:rsid w:val="00C060DE"/>
    <w:rsid w:val="00C076FE"/>
    <w:rsid w:val="00C077AE"/>
    <w:rsid w:val="00C10374"/>
    <w:rsid w:val="00C11E43"/>
    <w:rsid w:val="00C16337"/>
    <w:rsid w:val="00C16CB9"/>
    <w:rsid w:val="00C17809"/>
    <w:rsid w:val="00C20401"/>
    <w:rsid w:val="00C2070A"/>
    <w:rsid w:val="00C222A3"/>
    <w:rsid w:val="00C247F1"/>
    <w:rsid w:val="00C24FEC"/>
    <w:rsid w:val="00C27181"/>
    <w:rsid w:val="00C30F7A"/>
    <w:rsid w:val="00C33A4B"/>
    <w:rsid w:val="00C37D04"/>
    <w:rsid w:val="00C44297"/>
    <w:rsid w:val="00C56D2F"/>
    <w:rsid w:val="00C56F6E"/>
    <w:rsid w:val="00C61AE4"/>
    <w:rsid w:val="00C62E29"/>
    <w:rsid w:val="00C65E3B"/>
    <w:rsid w:val="00C6747A"/>
    <w:rsid w:val="00C7000B"/>
    <w:rsid w:val="00C704D9"/>
    <w:rsid w:val="00C70921"/>
    <w:rsid w:val="00C730D4"/>
    <w:rsid w:val="00C74E2D"/>
    <w:rsid w:val="00C812E0"/>
    <w:rsid w:val="00C87AD6"/>
    <w:rsid w:val="00C952A2"/>
    <w:rsid w:val="00C9624A"/>
    <w:rsid w:val="00C965E4"/>
    <w:rsid w:val="00C97F56"/>
    <w:rsid w:val="00CA1329"/>
    <w:rsid w:val="00CA6EC7"/>
    <w:rsid w:val="00CB1A28"/>
    <w:rsid w:val="00CB2B97"/>
    <w:rsid w:val="00CB5227"/>
    <w:rsid w:val="00CB6AEC"/>
    <w:rsid w:val="00CC33D2"/>
    <w:rsid w:val="00CC3857"/>
    <w:rsid w:val="00CC7C57"/>
    <w:rsid w:val="00CD0671"/>
    <w:rsid w:val="00CD2173"/>
    <w:rsid w:val="00CE0A72"/>
    <w:rsid w:val="00CE48FC"/>
    <w:rsid w:val="00CE5267"/>
    <w:rsid w:val="00CE5C2C"/>
    <w:rsid w:val="00CF40B7"/>
    <w:rsid w:val="00CF4E64"/>
    <w:rsid w:val="00D053CA"/>
    <w:rsid w:val="00D1178E"/>
    <w:rsid w:val="00D11792"/>
    <w:rsid w:val="00D118F8"/>
    <w:rsid w:val="00D1270A"/>
    <w:rsid w:val="00D13B97"/>
    <w:rsid w:val="00D14051"/>
    <w:rsid w:val="00D14E93"/>
    <w:rsid w:val="00D1520E"/>
    <w:rsid w:val="00D16806"/>
    <w:rsid w:val="00D219AD"/>
    <w:rsid w:val="00D223DC"/>
    <w:rsid w:val="00D24453"/>
    <w:rsid w:val="00D24775"/>
    <w:rsid w:val="00D31AE9"/>
    <w:rsid w:val="00D32343"/>
    <w:rsid w:val="00D33F19"/>
    <w:rsid w:val="00D349B0"/>
    <w:rsid w:val="00D368FF"/>
    <w:rsid w:val="00D37DFA"/>
    <w:rsid w:val="00D4372C"/>
    <w:rsid w:val="00D46452"/>
    <w:rsid w:val="00D46806"/>
    <w:rsid w:val="00D46DB5"/>
    <w:rsid w:val="00D50FD6"/>
    <w:rsid w:val="00D514D9"/>
    <w:rsid w:val="00D53B21"/>
    <w:rsid w:val="00D56213"/>
    <w:rsid w:val="00D56349"/>
    <w:rsid w:val="00D56AB5"/>
    <w:rsid w:val="00D630CC"/>
    <w:rsid w:val="00D6313D"/>
    <w:rsid w:val="00D6526C"/>
    <w:rsid w:val="00D65FD3"/>
    <w:rsid w:val="00D66891"/>
    <w:rsid w:val="00D671B1"/>
    <w:rsid w:val="00D70EBB"/>
    <w:rsid w:val="00D725B2"/>
    <w:rsid w:val="00D73B2A"/>
    <w:rsid w:val="00D7456B"/>
    <w:rsid w:val="00D75539"/>
    <w:rsid w:val="00D81097"/>
    <w:rsid w:val="00D82E2B"/>
    <w:rsid w:val="00D854FD"/>
    <w:rsid w:val="00D868A1"/>
    <w:rsid w:val="00D9463F"/>
    <w:rsid w:val="00DA4F1F"/>
    <w:rsid w:val="00DB1483"/>
    <w:rsid w:val="00DB77CA"/>
    <w:rsid w:val="00DC0148"/>
    <w:rsid w:val="00DC3B76"/>
    <w:rsid w:val="00DD2739"/>
    <w:rsid w:val="00DE00BE"/>
    <w:rsid w:val="00DE14C5"/>
    <w:rsid w:val="00DE473D"/>
    <w:rsid w:val="00DE491B"/>
    <w:rsid w:val="00DF0A34"/>
    <w:rsid w:val="00DF0CE2"/>
    <w:rsid w:val="00E03EC6"/>
    <w:rsid w:val="00E0543D"/>
    <w:rsid w:val="00E057BA"/>
    <w:rsid w:val="00E1021C"/>
    <w:rsid w:val="00E10678"/>
    <w:rsid w:val="00E133A1"/>
    <w:rsid w:val="00E138F6"/>
    <w:rsid w:val="00E1462E"/>
    <w:rsid w:val="00E15B3D"/>
    <w:rsid w:val="00E177D7"/>
    <w:rsid w:val="00E2324D"/>
    <w:rsid w:val="00E26FCD"/>
    <w:rsid w:val="00E3005B"/>
    <w:rsid w:val="00E33A03"/>
    <w:rsid w:val="00E342BB"/>
    <w:rsid w:val="00E370A8"/>
    <w:rsid w:val="00E373D0"/>
    <w:rsid w:val="00E467A4"/>
    <w:rsid w:val="00E46CB9"/>
    <w:rsid w:val="00E564FE"/>
    <w:rsid w:val="00E63A4A"/>
    <w:rsid w:val="00E703BD"/>
    <w:rsid w:val="00E72029"/>
    <w:rsid w:val="00E73C0D"/>
    <w:rsid w:val="00E74469"/>
    <w:rsid w:val="00E7728B"/>
    <w:rsid w:val="00E90273"/>
    <w:rsid w:val="00E932CA"/>
    <w:rsid w:val="00E935B3"/>
    <w:rsid w:val="00E935C4"/>
    <w:rsid w:val="00E9365B"/>
    <w:rsid w:val="00E94F34"/>
    <w:rsid w:val="00E9632E"/>
    <w:rsid w:val="00E97B12"/>
    <w:rsid w:val="00EA0440"/>
    <w:rsid w:val="00EA0466"/>
    <w:rsid w:val="00EA23AA"/>
    <w:rsid w:val="00EA3A8C"/>
    <w:rsid w:val="00EA4EE1"/>
    <w:rsid w:val="00EB394C"/>
    <w:rsid w:val="00EB41B8"/>
    <w:rsid w:val="00EB5D1A"/>
    <w:rsid w:val="00EB5E69"/>
    <w:rsid w:val="00EB69A7"/>
    <w:rsid w:val="00ED04C1"/>
    <w:rsid w:val="00ED0810"/>
    <w:rsid w:val="00ED3FAD"/>
    <w:rsid w:val="00ED4A99"/>
    <w:rsid w:val="00EE08C2"/>
    <w:rsid w:val="00EE20AD"/>
    <w:rsid w:val="00EE4F6E"/>
    <w:rsid w:val="00EE557A"/>
    <w:rsid w:val="00EE5981"/>
    <w:rsid w:val="00EF4F8E"/>
    <w:rsid w:val="00EF59C3"/>
    <w:rsid w:val="00EF60CB"/>
    <w:rsid w:val="00EF79A0"/>
    <w:rsid w:val="00F03707"/>
    <w:rsid w:val="00F03DDB"/>
    <w:rsid w:val="00F05611"/>
    <w:rsid w:val="00F101D4"/>
    <w:rsid w:val="00F11588"/>
    <w:rsid w:val="00F12DC1"/>
    <w:rsid w:val="00F13016"/>
    <w:rsid w:val="00F14DE4"/>
    <w:rsid w:val="00F2221C"/>
    <w:rsid w:val="00F23BF5"/>
    <w:rsid w:val="00F2626A"/>
    <w:rsid w:val="00F27DC0"/>
    <w:rsid w:val="00F30C8A"/>
    <w:rsid w:val="00F3182B"/>
    <w:rsid w:val="00F334A3"/>
    <w:rsid w:val="00F36ADD"/>
    <w:rsid w:val="00F374E2"/>
    <w:rsid w:val="00F41F02"/>
    <w:rsid w:val="00F448D9"/>
    <w:rsid w:val="00F52B3D"/>
    <w:rsid w:val="00F5314B"/>
    <w:rsid w:val="00F53ADB"/>
    <w:rsid w:val="00F60979"/>
    <w:rsid w:val="00F61C22"/>
    <w:rsid w:val="00F64B2B"/>
    <w:rsid w:val="00F65DC9"/>
    <w:rsid w:val="00F70AA8"/>
    <w:rsid w:val="00F73FAF"/>
    <w:rsid w:val="00F74DE1"/>
    <w:rsid w:val="00F755A1"/>
    <w:rsid w:val="00F84C18"/>
    <w:rsid w:val="00F94CCF"/>
    <w:rsid w:val="00F95E4F"/>
    <w:rsid w:val="00F95EF3"/>
    <w:rsid w:val="00F96444"/>
    <w:rsid w:val="00FA07E6"/>
    <w:rsid w:val="00FA0C89"/>
    <w:rsid w:val="00FA26E1"/>
    <w:rsid w:val="00FB0775"/>
    <w:rsid w:val="00FB71D1"/>
    <w:rsid w:val="00FC64DE"/>
    <w:rsid w:val="00FC6DA8"/>
    <w:rsid w:val="00FD1EDA"/>
    <w:rsid w:val="00FD4AA0"/>
    <w:rsid w:val="00FE1350"/>
    <w:rsid w:val="00FE2435"/>
    <w:rsid w:val="00FE3DCC"/>
    <w:rsid w:val="00FE4F59"/>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7A7939"/>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7A7939"/>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7B7CB4"/>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4039CF"/>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4039CF"/>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4039CF"/>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qFormat/>
    <w:rsid w:val="00773322"/>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773322"/>
    <w:rPr>
      <w:rFonts w:ascii="Times New Roman" w:eastAsia="Times New Roman" w:hAnsi="Times New Roman"/>
      <w:kern w:val="0"/>
      <w:sz w:val="24"/>
      <w:szCs w:val="24"/>
    </w:rPr>
  </w:style>
  <w:style w:type="paragraph" w:customStyle="1" w:styleId="HeadingC">
    <w:name w:val="Heading C"/>
    <w:basedOn w:val="Heading3"/>
    <w:link w:val="HeadingCChar"/>
    <w:qFormat/>
    <w:rsid w:val="007A7939"/>
    <w:rPr>
      <w:caps/>
    </w:rPr>
  </w:style>
  <w:style w:type="character" w:customStyle="1" w:styleId="HeadingCChar">
    <w:name w:val="Heading C Char"/>
    <w:basedOn w:val="Heading3Char"/>
    <w:link w:val="HeadingC"/>
    <w:rsid w:val="007A7939"/>
    <w:rPr>
      <w:rFonts w:ascii="Arial" w:eastAsia="Times New Roman" w:hAnsi="Arial"/>
      <w:b/>
      <w:caps/>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7A7939"/>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7A7939"/>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7B7CB4"/>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4039CF"/>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4039CF"/>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4039CF"/>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qFormat/>
    <w:rsid w:val="00773322"/>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773322"/>
    <w:rPr>
      <w:rFonts w:ascii="Times New Roman" w:eastAsia="Times New Roman" w:hAnsi="Times New Roman"/>
      <w:kern w:val="0"/>
      <w:sz w:val="24"/>
      <w:szCs w:val="24"/>
    </w:rPr>
  </w:style>
  <w:style w:type="paragraph" w:customStyle="1" w:styleId="HeadingC">
    <w:name w:val="Heading C"/>
    <w:basedOn w:val="Heading3"/>
    <w:link w:val="HeadingCChar"/>
    <w:qFormat/>
    <w:rsid w:val="007A7939"/>
    <w:rPr>
      <w:caps/>
    </w:rPr>
  </w:style>
  <w:style w:type="character" w:customStyle="1" w:styleId="HeadingCChar">
    <w:name w:val="Heading C Char"/>
    <w:basedOn w:val="Heading3Char"/>
    <w:link w:val="HeadingC"/>
    <w:rsid w:val="007A7939"/>
    <w:rPr>
      <w:rFonts w:ascii="Arial" w:eastAsia="Times New Roman" w:hAnsi="Arial"/>
      <w:b/>
      <w:caps/>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404379952">
      <w:bodyDiv w:val="1"/>
      <w:marLeft w:val="0"/>
      <w:marRight w:val="0"/>
      <w:marTop w:val="0"/>
      <w:marBottom w:val="0"/>
      <w:divBdr>
        <w:top w:val="none" w:sz="0" w:space="0" w:color="auto"/>
        <w:left w:val="none" w:sz="0" w:space="0" w:color="auto"/>
        <w:bottom w:val="none" w:sz="0" w:space="0" w:color="auto"/>
        <w:right w:val="none" w:sz="0" w:space="0" w:color="auto"/>
      </w:divBdr>
    </w:div>
    <w:div w:id="629938671">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723989429">
      <w:bodyDiv w:val="1"/>
      <w:marLeft w:val="0"/>
      <w:marRight w:val="0"/>
      <w:marTop w:val="0"/>
      <w:marBottom w:val="0"/>
      <w:divBdr>
        <w:top w:val="none" w:sz="0" w:space="0" w:color="auto"/>
        <w:left w:val="none" w:sz="0" w:space="0" w:color="auto"/>
        <w:bottom w:val="none" w:sz="0" w:space="0" w:color="auto"/>
        <w:right w:val="none" w:sz="0" w:space="0" w:color="auto"/>
      </w:divBdr>
    </w:div>
    <w:div w:id="772867735">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938608770">
      <w:bodyDiv w:val="1"/>
      <w:marLeft w:val="0"/>
      <w:marRight w:val="0"/>
      <w:marTop w:val="0"/>
      <w:marBottom w:val="0"/>
      <w:divBdr>
        <w:top w:val="none" w:sz="0" w:space="0" w:color="auto"/>
        <w:left w:val="none" w:sz="0" w:space="0" w:color="auto"/>
        <w:bottom w:val="none" w:sz="0" w:space="0" w:color="auto"/>
        <w:right w:val="none" w:sz="0" w:space="0" w:color="auto"/>
      </w:divBdr>
    </w:div>
    <w:div w:id="958412958">
      <w:bodyDiv w:val="1"/>
      <w:marLeft w:val="0"/>
      <w:marRight w:val="0"/>
      <w:marTop w:val="0"/>
      <w:marBottom w:val="0"/>
      <w:divBdr>
        <w:top w:val="none" w:sz="0" w:space="0" w:color="auto"/>
        <w:left w:val="none" w:sz="0" w:space="0" w:color="auto"/>
        <w:bottom w:val="none" w:sz="0" w:space="0" w:color="auto"/>
        <w:right w:val="none" w:sz="0" w:space="0" w:color="auto"/>
      </w:divBdr>
    </w:div>
    <w:div w:id="1114595426">
      <w:bodyDiv w:val="1"/>
      <w:marLeft w:val="0"/>
      <w:marRight w:val="0"/>
      <w:marTop w:val="0"/>
      <w:marBottom w:val="0"/>
      <w:divBdr>
        <w:top w:val="none" w:sz="0" w:space="0" w:color="auto"/>
        <w:left w:val="none" w:sz="0" w:space="0" w:color="auto"/>
        <w:bottom w:val="none" w:sz="0" w:space="0" w:color="auto"/>
        <w:right w:val="none" w:sz="0" w:space="0" w:color="auto"/>
      </w:divBdr>
    </w:div>
    <w:div w:id="1201360412">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61260722">
      <w:bodyDiv w:val="1"/>
      <w:marLeft w:val="0"/>
      <w:marRight w:val="0"/>
      <w:marTop w:val="0"/>
      <w:marBottom w:val="0"/>
      <w:divBdr>
        <w:top w:val="none" w:sz="0" w:space="0" w:color="auto"/>
        <w:left w:val="none" w:sz="0" w:space="0" w:color="auto"/>
        <w:bottom w:val="none" w:sz="0" w:space="0" w:color="auto"/>
        <w:right w:val="none" w:sz="0" w:space="0" w:color="auto"/>
      </w:divBdr>
    </w:div>
    <w:div w:id="1489055941">
      <w:bodyDiv w:val="1"/>
      <w:marLeft w:val="0"/>
      <w:marRight w:val="0"/>
      <w:marTop w:val="0"/>
      <w:marBottom w:val="0"/>
      <w:divBdr>
        <w:top w:val="none" w:sz="0" w:space="0" w:color="auto"/>
        <w:left w:val="none" w:sz="0" w:space="0" w:color="auto"/>
        <w:bottom w:val="none" w:sz="0" w:space="0" w:color="auto"/>
        <w:right w:val="none" w:sz="0" w:space="0" w:color="auto"/>
      </w:divBdr>
    </w:div>
    <w:div w:id="1536893222">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778982907">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ocp.dc.gov/page/district-columbia-sustainable-specifications" TargetMode="External"/><Relationship Id="rId39" Type="http://schemas.openxmlformats.org/officeDocument/2006/relationships/hyperlink" Target="https://us.fsc.org/certification.194.htm" TargetMode="External"/><Relationship Id="rId3" Type="http://schemas.openxmlformats.org/officeDocument/2006/relationships/customXml" Target="../customXml/item3.xml"/><Relationship Id="rId21" Type="http://schemas.openxmlformats.org/officeDocument/2006/relationships/hyperlink" Target="file:///P:\Sustainable%20Purchasing%20Working%20Papers%20FY14\Product%20and%20Service%20Category%20Documents\Paper\Drafts-Post-IEc\Paper_SOW_guidance_112014.docx" TargetMode="External"/><Relationship Id="rId34" Type="http://schemas.openxmlformats.org/officeDocument/2006/relationships/hyperlink" Target="https://ic.fsc.org/forest-management-certification.38.htm" TargetMode="External"/><Relationship Id="rId42" Type="http://schemas.openxmlformats.org/officeDocument/2006/relationships/hyperlink" Target="mailto:sppdc@dc.gov" TargetMode="External"/><Relationship Id="rId47" Type="http://schemas.openxmlformats.org/officeDocument/2006/relationships/hyperlink" Target="http://ocp.dc.gov/page/district-columbia-sustainable-specifications" TargetMode="External"/><Relationship Id="rId50" Type="http://schemas.openxmlformats.org/officeDocument/2006/relationships/hyperlink" Target="http://toxicsinpackaging.org/model_legislation.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file:///P:\Sustainable%20Purchasing%20Working%20Papers%20FY14\Product%20and%20Service%20Category%20Documents\Paper\Drafts-Post-IEc\Paper_SOW_guidance_112014.docx" TargetMode="External"/><Relationship Id="rId33" Type="http://schemas.openxmlformats.org/officeDocument/2006/relationships/hyperlink" Target="http://ocp.dc.gov/page/mayoral-order-2009-60" TargetMode="External"/><Relationship Id="rId38" Type="http://schemas.openxmlformats.org/officeDocument/2006/relationships/hyperlink" Target="http://ocp.dc.gov/page/district-columbia-sustainable-specifications" TargetMode="External"/><Relationship Id="rId46" Type="http://schemas.openxmlformats.org/officeDocument/2006/relationships/hyperlink" Target="mailto:sppdc@dc.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P:\Sustainable%20Purchasing%20Working%20Papers%20FY14\Product%20and%20Service%20Category%20Documents\Paper\Drafts-Post-IEc\Paper_SOW_guidance_112014.docx" TargetMode="External"/><Relationship Id="rId29" Type="http://schemas.openxmlformats.org/officeDocument/2006/relationships/hyperlink" Target="mailto:sppdc@dc.gov" TargetMode="External"/><Relationship Id="rId41" Type="http://schemas.openxmlformats.org/officeDocument/2006/relationships/hyperlink" Target="mailto:sppd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P:\Sustainable%20Purchasing%20Working%20Papers%20FY14\Product%20and%20Service%20Category%20Documents\Paper\Drafts-Post-IEc\Paper_SOW_guidance_112014.docx" TargetMode="External"/><Relationship Id="rId32" Type="http://schemas.openxmlformats.org/officeDocument/2006/relationships/hyperlink" Target="http://ocp.dc.gov/page/environmentally-preferable-products-and-services-epps-policy" TargetMode="External"/><Relationship Id="rId37" Type="http://schemas.openxmlformats.org/officeDocument/2006/relationships/hyperlink" Target="http://ocp.dc.gov/page/district-columbia-sustainable-specifications" TargetMode="External"/><Relationship Id="rId40" Type="http://schemas.openxmlformats.org/officeDocument/2006/relationships/hyperlink" Target="http://www.epa.gov/waste/conserve/tools/cpg/products/define.htm" TargetMode="External"/><Relationship Id="rId45" Type="http://schemas.openxmlformats.org/officeDocument/2006/relationships/hyperlink" Target="http://ocp.dc.gov/page/district-columbia-sustainable-specification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P:\Sustainable%20Purchasing%20Working%20Papers%20FY14\Product%20and%20Service%20Category%20Documents\Paper\Drafts-Post-IEc\Paper_SOW_guidance_112014.docx" TargetMode="External"/><Relationship Id="rId28" Type="http://schemas.openxmlformats.org/officeDocument/2006/relationships/hyperlink" Target="mailto:jonathan.rifkin@dc.gov" TargetMode="External"/><Relationship Id="rId36" Type="http://schemas.openxmlformats.org/officeDocument/2006/relationships/hyperlink" Target="http://www.epa.gov/epawaste/conserve/tools/cpg/index.htm" TargetMode="External"/><Relationship Id="rId49" Type="http://schemas.openxmlformats.org/officeDocument/2006/relationships/hyperlink" Target="mailto:sppdc@dc.gov" TargetMode="External"/><Relationship Id="rId10" Type="http://schemas.openxmlformats.org/officeDocument/2006/relationships/footnotes" Target="footnotes.xml"/><Relationship Id="rId19" Type="http://schemas.openxmlformats.org/officeDocument/2006/relationships/hyperlink" Target="file:///P:\Sustainable%20Purchasing%20Working%20Papers%20FY14\Product%20and%20Service%20Category%20Documents\Paper\Drafts-Post-IEc\Paper_SOW_guidance_112014.docx" TargetMode="External"/><Relationship Id="rId31" Type="http://schemas.openxmlformats.org/officeDocument/2006/relationships/hyperlink" Target="http://ocp.dc.gov/publication/procurement-practices-reform-act-2010" TargetMode="External"/><Relationship Id="rId44" Type="http://schemas.openxmlformats.org/officeDocument/2006/relationships/hyperlink" Target="mailto:sppdc@dc.gov"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file:///P:\Sustainable%20Purchasing%20Working%20Papers%20FY14\Product%20and%20Service%20Category%20Documents\Paper\Drafts-Post-IEc\Paper_SOW_guidance_112014.docx" TargetMode="External"/><Relationship Id="rId27" Type="http://schemas.openxmlformats.org/officeDocument/2006/relationships/hyperlink" Target="http://ocp.dc.gov/page/district-columbia-sustainable-specifications" TargetMode="External"/><Relationship Id="rId30" Type="http://schemas.openxmlformats.org/officeDocument/2006/relationships/hyperlink" Target="http://ocp.dc.gov/page/sustainable-purchasing" TargetMode="External"/><Relationship Id="rId35" Type="http://schemas.openxmlformats.org/officeDocument/2006/relationships/hyperlink" Target="https://ic.fsc.org/chain-of-custody-certification.39.htm" TargetMode="External"/><Relationship Id="rId43" Type="http://schemas.openxmlformats.org/officeDocument/2006/relationships/hyperlink" Target="http://ocp.dc.gov/page/district-columbia-sustainable-specifications" TargetMode="External"/><Relationship Id="rId48" Type="http://schemas.openxmlformats.org/officeDocument/2006/relationships/hyperlink" Target="mailto:sppdc@dc.gov" TargetMode="External"/><Relationship Id="rId8" Type="http://schemas.openxmlformats.org/officeDocument/2006/relationships/settings" Target="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4E1693A0-0C28-4499-9773-DC026EB1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0</TotalTime>
  <Pages>11</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2</cp:revision>
  <cp:lastPrinted>2014-09-22T19:02:00Z</cp:lastPrinted>
  <dcterms:created xsi:type="dcterms:W3CDTF">2014-11-25T16:48:00Z</dcterms:created>
  <dcterms:modified xsi:type="dcterms:W3CDTF">2014-11-25T16:48:00Z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