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Pr="00DB1483" w:rsidRDefault="0007439D" w:rsidP="00DB1483">
      <w:pPr>
        <w:jc w:val="center"/>
        <w:rPr>
          <w:rFonts w:cs="Arial"/>
          <w:b/>
          <w:caps/>
          <w:sz w:val="40"/>
          <w:szCs w:val="40"/>
        </w:rPr>
      </w:pPr>
      <w:bookmarkStart w:id="0" w:name="_GoBack"/>
      <w:bookmarkEnd w:id="0"/>
      <w:r>
        <w:rPr>
          <w:rFonts w:cs="Arial"/>
          <w:b/>
          <w:caps/>
          <w:sz w:val="40"/>
          <w:szCs w:val="40"/>
        </w:rPr>
        <w:t>Statement of Work</w:t>
      </w:r>
      <w:r w:rsidR="006239E8" w:rsidRPr="00DB1483">
        <w:rPr>
          <w:rFonts w:cs="Arial"/>
          <w:b/>
          <w:caps/>
          <w:sz w:val="40"/>
          <w:szCs w:val="40"/>
        </w:rPr>
        <w:t xml:space="preserve"> </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AD6680" w:rsidP="00DB1483">
      <w:pPr>
        <w:jc w:val="center"/>
        <w:rPr>
          <w:rFonts w:cs="Arial"/>
          <w:b/>
          <w:caps/>
          <w:sz w:val="40"/>
          <w:szCs w:val="40"/>
        </w:rPr>
      </w:pPr>
      <w:r>
        <w:rPr>
          <w:rFonts w:cs="Arial"/>
          <w:b/>
          <w:caps/>
          <w:sz w:val="40"/>
          <w:szCs w:val="40"/>
        </w:rPr>
        <w:t>landscaping</w:t>
      </w:r>
      <w:r w:rsidR="006239E8" w:rsidRPr="00DB1483">
        <w:rPr>
          <w:rFonts w:cs="Arial"/>
          <w:b/>
          <w:caps/>
          <w:sz w:val="40"/>
          <w:szCs w:val="40"/>
        </w:rPr>
        <w:t xml:space="preserve"> Service</w:t>
      </w:r>
      <w:r w:rsidR="00A56AFA" w:rsidRPr="00DB1483">
        <w:rPr>
          <w:rFonts w:cs="Arial"/>
          <w:b/>
          <w:caps/>
          <w:sz w:val="40"/>
          <w:szCs w:val="40"/>
        </w:rPr>
        <w:t>s</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220C6156" wp14:editId="4FFEED58">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default" r:id="rId13"/>
          <w:footerReference w:type="even" r:id="rId14"/>
          <w:footerReference w:type="default" r:id="rId15"/>
          <w:headerReference w:type="first" r:id="rId16"/>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251401896"/>
        <w:docPartObj>
          <w:docPartGallery w:val="Table of Contents"/>
          <w:docPartUnique/>
        </w:docPartObj>
      </w:sdtPr>
      <w:sdtEndPr>
        <w:rPr>
          <w:b/>
          <w:noProof/>
        </w:rPr>
      </w:sdtEndPr>
      <w:sdtContent>
        <w:p w:rsidR="00BC59CF" w:rsidRDefault="00BC59CF">
          <w:pPr>
            <w:pStyle w:val="TOCHeading"/>
          </w:pPr>
          <w:r>
            <w:t>Contents</w:t>
          </w:r>
        </w:p>
        <w:p w:rsidR="00042547" w:rsidRDefault="00C22D79">
          <w:pPr>
            <w:pStyle w:val="TOC1"/>
            <w:rPr>
              <w:rFonts w:asciiTheme="minorHAnsi" w:eastAsiaTheme="minorEastAsia" w:hAnsiTheme="minorHAnsi" w:cstheme="minorBidi"/>
              <w:b w:val="0"/>
              <w:caps w:val="0"/>
              <w:color w:val="auto"/>
              <w:szCs w:val="22"/>
            </w:rPr>
          </w:pPr>
          <w:r>
            <w:fldChar w:fldCharType="begin"/>
          </w:r>
          <w:r>
            <w:instrText xml:space="preserve"> TOC \o "1-3" \h \z \u </w:instrText>
          </w:r>
          <w:r>
            <w:fldChar w:fldCharType="separate"/>
          </w:r>
          <w:hyperlink w:anchor="_Toc405458744" w:history="1">
            <w:r w:rsidR="00042547" w:rsidRPr="0052573F">
              <w:rPr>
                <w:rStyle w:val="Hyperlink"/>
              </w:rPr>
              <w:t>How to Use this Document</w:t>
            </w:r>
            <w:r w:rsidR="00042547">
              <w:rPr>
                <w:webHidden/>
              </w:rPr>
              <w:tab/>
            </w:r>
            <w:r w:rsidR="00042547">
              <w:rPr>
                <w:webHidden/>
              </w:rPr>
              <w:fldChar w:fldCharType="begin"/>
            </w:r>
            <w:r w:rsidR="00042547">
              <w:rPr>
                <w:webHidden/>
              </w:rPr>
              <w:instrText xml:space="preserve"> PAGEREF _Toc405458744 \h </w:instrText>
            </w:r>
            <w:r w:rsidR="00042547">
              <w:rPr>
                <w:webHidden/>
              </w:rPr>
            </w:r>
            <w:r w:rsidR="00042547">
              <w:rPr>
                <w:webHidden/>
              </w:rPr>
              <w:fldChar w:fldCharType="separate"/>
            </w:r>
            <w:r w:rsidR="00DF5610">
              <w:rPr>
                <w:webHidden/>
              </w:rPr>
              <w:t>3</w:t>
            </w:r>
            <w:r w:rsidR="00042547">
              <w:rPr>
                <w:webHidden/>
              </w:rPr>
              <w:fldChar w:fldCharType="end"/>
            </w:r>
          </w:hyperlink>
        </w:p>
        <w:p w:rsidR="00042547" w:rsidRDefault="00B20106">
          <w:pPr>
            <w:pStyle w:val="TOC1"/>
            <w:rPr>
              <w:rFonts w:asciiTheme="minorHAnsi" w:eastAsiaTheme="minorEastAsia" w:hAnsiTheme="minorHAnsi" w:cstheme="minorBidi"/>
              <w:b w:val="0"/>
              <w:caps w:val="0"/>
              <w:color w:val="auto"/>
              <w:szCs w:val="22"/>
            </w:rPr>
          </w:pPr>
          <w:hyperlink w:anchor="_Toc405458745" w:history="1">
            <w:r w:rsidR="00042547" w:rsidRPr="0052573F">
              <w:rPr>
                <w:rStyle w:val="Hyperlink"/>
              </w:rPr>
              <w:t>Section C Specifications/Work Statement Environmental Guidance</w:t>
            </w:r>
            <w:r w:rsidR="00042547">
              <w:rPr>
                <w:webHidden/>
              </w:rPr>
              <w:tab/>
            </w:r>
            <w:r w:rsidR="00042547">
              <w:rPr>
                <w:webHidden/>
              </w:rPr>
              <w:fldChar w:fldCharType="begin"/>
            </w:r>
            <w:r w:rsidR="00042547">
              <w:rPr>
                <w:webHidden/>
              </w:rPr>
              <w:instrText xml:space="preserve"> PAGEREF _Toc405458745 \h </w:instrText>
            </w:r>
            <w:r w:rsidR="00042547">
              <w:rPr>
                <w:webHidden/>
              </w:rPr>
            </w:r>
            <w:r w:rsidR="00042547">
              <w:rPr>
                <w:webHidden/>
              </w:rPr>
              <w:fldChar w:fldCharType="separate"/>
            </w:r>
            <w:r w:rsidR="00DF5610">
              <w:rPr>
                <w:webHidden/>
              </w:rPr>
              <w:t>4</w:t>
            </w:r>
            <w:r w:rsidR="00042547">
              <w:rPr>
                <w:webHidden/>
              </w:rPr>
              <w:fldChar w:fldCharType="end"/>
            </w:r>
          </w:hyperlink>
        </w:p>
        <w:p w:rsidR="00042547" w:rsidRDefault="00B20106">
          <w:pPr>
            <w:pStyle w:val="TOC2"/>
            <w:rPr>
              <w:rFonts w:asciiTheme="minorHAnsi" w:eastAsiaTheme="minorEastAsia" w:hAnsiTheme="minorHAnsi" w:cstheme="minorBidi"/>
              <w:szCs w:val="22"/>
            </w:rPr>
          </w:pPr>
          <w:hyperlink w:anchor="_Toc405458746" w:history="1">
            <w:r w:rsidR="00042547" w:rsidRPr="0052573F">
              <w:rPr>
                <w:rStyle w:val="Hyperlink"/>
              </w:rPr>
              <w:t>C.2</w:t>
            </w:r>
            <w:r w:rsidR="00042547">
              <w:rPr>
                <w:rFonts w:asciiTheme="minorHAnsi" w:eastAsiaTheme="minorEastAsia" w:hAnsiTheme="minorHAnsi" w:cstheme="minorBidi"/>
                <w:szCs w:val="22"/>
              </w:rPr>
              <w:tab/>
            </w:r>
            <w:r w:rsidR="00042547" w:rsidRPr="0052573F">
              <w:rPr>
                <w:rStyle w:val="Hyperlink"/>
              </w:rPr>
              <w:t>Applicable Documents</w:t>
            </w:r>
            <w:r w:rsidR="00042547">
              <w:rPr>
                <w:webHidden/>
              </w:rPr>
              <w:tab/>
            </w:r>
            <w:r w:rsidR="00042547">
              <w:rPr>
                <w:webHidden/>
              </w:rPr>
              <w:fldChar w:fldCharType="begin"/>
            </w:r>
            <w:r w:rsidR="00042547">
              <w:rPr>
                <w:webHidden/>
              </w:rPr>
              <w:instrText xml:space="preserve"> PAGEREF _Toc405458746 \h </w:instrText>
            </w:r>
            <w:r w:rsidR="00042547">
              <w:rPr>
                <w:webHidden/>
              </w:rPr>
            </w:r>
            <w:r w:rsidR="00042547">
              <w:rPr>
                <w:webHidden/>
              </w:rPr>
              <w:fldChar w:fldCharType="separate"/>
            </w:r>
            <w:r w:rsidR="00DF5610">
              <w:rPr>
                <w:webHidden/>
              </w:rPr>
              <w:t>4</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r:id="rId17" w:anchor="_Toc405458747" w:history="1">
            <w:r w:rsidR="00042547" w:rsidRPr="0052573F">
              <w:rPr>
                <w:rStyle w:val="Hyperlink"/>
                <w:rFonts w:cs="Arial"/>
              </w:rPr>
              <w:t>Guidance</w:t>
            </w:r>
            <w:r w:rsidR="00042547">
              <w:rPr>
                <w:webHidden/>
              </w:rPr>
              <w:tab/>
            </w:r>
            <w:r w:rsidR="00042547">
              <w:rPr>
                <w:webHidden/>
              </w:rPr>
              <w:fldChar w:fldCharType="begin"/>
            </w:r>
            <w:r w:rsidR="00042547">
              <w:rPr>
                <w:webHidden/>
              </w:rPr>
              <w:instrText xml:space="preserve"> PAGEREF _Toc405458747 \h </w:instrText>
            </w:r>
            <w:r w:rsidR="00042547">
              <w:rPr>
                <w:webHidden/>
              </w:rPr>
            </w:r>
            <w:r w:rsidR="00042547">
              <w:rPr>
                <w:webHidden/>
              </w:rPr>
              <w:fldChar w:fldCharType="separate"/>
            </w:r>
            <w:r w:rsidR="00DF5610">
              <w:rPr>
                <w:webHidden/>
              </w:rPr>
              <w:t>4</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48" w:history="1">
            <w:r w:rsidR="00042547" w:rsidRPr="0052573F">
              <w:rPr>
                <w:rStyle w:val="Hyperlink"/>
              </w:rPr>
              <w:t>Language to Insert into Statement of Work</w:t>
            </w:r>
            <w:r w:rsidR="00042547">
              <w:rPr>
                <w:webHidden/>
              </w:rPr>
              <w:tab/>
            </w:r>
            <w:r w:rsidR="00042547">
              <w:rPr>
                <w:webHidden/>
              </w:rPr>
              <w:fldChar w:fldCharType="begin"/>
            </w:r>
            <w:r w:rsidR="00042547">
              <w:rPr>
                <w:webHidden/>
              </w:rPr>
              <w:instrText xml:space="preserve"> PAGEREF _Toc405458748 \h </w:instrText>
            </w:r>
            <w:r w:rsidR="00042547">
              <w:rPr>
                <w:webHidden/>
              </w:rPr>
            </w:r>
            <w:r w:rsidR="00042547">
              <w:rPr>
                <w:webHidden/>
              </w:rPr>
              <w:fldChar w:fldCharType="separate"/>
            </w:r>
            <w:r w:rsidR="00DF5610">
              <w:rPr>
                <w:webHidden/>
              </w:rPr>
              <w:t>4</w:t>
            </w:r>
            <w:r w:rsidR="00042547">
              <w:rPr>
                <w:webHidden/>
              </w:rPr>
              <w:fldChar w:fldCharType="end"/>
            </w:r>
          </w:hyperlink>
        </w:p>
        <w:p w:rsidR="00042547" w:rsidRDefault="00B20106">
          <w:pPr>
            <w:pStyle w:val="TOC2"/>
            <w:rPr>
              <w:rStyle w:val="Hyperlink"/>
            </w:rPr>
          </w:pPr>
          <w:hyperlink w:anchor="_Toc405458750" w:history="1">
            <w:r w:rsidR="00042547" w:rsidRPr="0052573F">
              <w:rPr>
                <w:rStyle w:val="Hyperlink"/>
              </w:rPr>
              <w:t>C.3</w:t>
            </w:r>
            <w:r w:rsidR="00042547">
              <w:rPr>
                <w:rFonts w:asciiTheme="minorHAnsi" w:eastAsiaTheme="minorEastAsia" w:hAnsiTheme="minorHAnsi" w:cstheme="minorBidi"/>
                <w:szCs w:val="22"/>
              </w:rPr>
              <w:tab/>
            </w:r>
            <w:r w:rsidR="00042547" w:rsidRPr="0052573F">
              <w:rPr>
                <w:rStyle w:val="Hyperlink"/>
              </w:rPr>
              <w:t>Definitions</w:t>
            </w:r>
            <w:r w:rsidR="00042547">
              <w:rPr>
                <w:webHidden/>
              </w:rPr>
              <w:tab/>
            </w:r>
            <w:r w:rsidR="00042547">
              <w:rPr>
                <w:webHidden/>
              </w:rPr>
              <w:fldChar w:fldCharType="begin"/>
            </w:r>
            <w:r w:rsidR="00042547">
              <w:rPr>
                <w:webHidden/>
              </w:rPr>
              <w:instrText xml:space="preserve"> PAGEREF _Toc405458750 \h </w:instrText>
            </w:r>
            <w:r w:rsidR="00042547">
              <w:rPr>
                <w:webHidden/>
              </w:rPr>
            </w:r>
            <w:r w:rsidR="00042547">
              <w:rPr>
                <w:webHidden/>
              </w:rPr>
              <w:fldChar w:fldCharType="separate"/>
            </w:r>
            <w:r w:rsidR="00DF5610">
              <w:rPr>
                <w:webHidden/>
              </w:rPr>
              <w:t>8</w:t>
            </w:r>
            <w:r w:rsidR="00042547">
              <w:rPr>
                <w:webHidden/>
              </w:rPr>
              <w:fldChar w:fldCharType="end"/>
            </w:r>
          </w:hyperlink>
        </w:p>
        <w:p w:rsidR="00042547" w:rsidRDefault="00B20106" w:rsidP="00042547">
          <w:pPr>
            <w:pStyle w:val="TOC3"/>
            <w:rPr>
              <w:rFonts w:asciiTheme="minorHAnsi" w:eastAsiaTheme="minorEastAsia" w:hAnsiTheme="minorHAnsi" w:cstheme="minorBidi"/>
              <w:sz w:val="22"/>
              <w:szCs w:val="22"/>
            </w:rPr>
          </w:pPr>
          <w:hyperlink r:id="rId18" w:anchor="_Toc405458749" w:history="1">
            <w:r w:rsidR="00042547" w:rsidRPr="0052573F">
              <w:rPr>
                <w:rStyle w:val="Hyperlink"/>
                <w:rFonts w:cs="Arial"/>
              </w:rPr>
              <w:t>Guidance</w:t>
            </w:r>
            <w:r w:rsidR="00042547">
              <w:rPr>
                <w:webHidden/>
              </w:rPr>
              <w:tab/>
            </w:r>
            <w:r w:rsidR="00042547">
              <w:rPr>
                <w:webHidden/>
              </w:rPr>
              <w:fldChar w:fldCharType="begin"/>
            </w:r>
            <w:r w:rsidR="00042547">
              <w:rPr>
                <w:webHidden/>
              </w:rPr>
              <w:instrText xml:space="preserve"> PAGEREF _Toc405458749 \h </w:instrText>
            </w:r>
            <w:r w:rsidR="00042547">
              <w:rPr>
                <w:webHidden/>
              </w:rPr>
            </w:r>
            <w:r w:rsidR="00042547">
              <w:rPr>
                <w:webHidden/>
              </w:rPr>
              <w:fldChar w:fldCharType="separate"/>
            </w:r>
            <w:r w:rsidR="00DF5610">
              <w:rPr>
                <w:webHidden/>
              </w:rPr>
              <w:t>8</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51" w:history="1">
            <w:r w:rsidR="00042547" w:rsidRPr="0052573F">
              <w:rPr>
                <w:rStyle w:val="Hyperlink"/>
              </w:rPr>
              <w:t>Language to Insert into Statement of Work</w:t>
            </w:r>
            <w:r w:rsidR="00042547">
              <w:rPr>
                <w:webHidden/>
              </w:rPr>
              <w:tab/>
            </w:r>
            <w:r w:rsidR="00042547">
              <w:rPr>
                <w:webHidden/>
              </w:rPr>
              <w:fldChar w:fldCharType="begin"/>
            </w:r>
            <w:r w:rsidR="00042547">
              <w:rPr>
                <w:webHidden/>
              </w:rPr>
              <w:instrText xml:space="preserve"> PAGEREF _Toc405458751 \h </w:instrText>
            </w:r>
            <w:r w:rsidR="00042547">
              <w:rPr>
                <w:webHidden/>
              </w:rPr>
            </w:r>
            <w:r w:rsidR="00042547">
              <w:rPr>
                <w:webHidden/>
              </w:rPr>
              <w:fldChar w:fldCharType="separate"/>
            </w:r>
            <w:r w:rsidR="00DF5610">
              <w:rPr>
                <w:webHidden/>
              </w:rPr>
              <w:t>8</w:t>
            </w:r>
            <w:r w:rsidR="00042547">
              <w:rPr>
                <w:webHidden/>
              </w:rPr>
              <w:fldChar w:fldCharType="end"/>
            </w:r>
          </w:hyperlink>
        </w:p>
        <w:p w:rsidR="00042547" w:rsidRDefault="00B20106">
          <w:pPr>
            <w:pStyle w:val="TOC2"/>
            <w:rPr>
              <w:rFonts w:asciiTheme="minorHAnsi" w:eastAsiaTheme="minorEastAsia" w:hAnsiTheme="minorHAnsi" w:cstheme="minorBidi"/>
              <w:szCs w:val="22"/>
            </w:rPr>
          </w:pPr>
          <w:hyperlink w:anchor="_Toc405458752" w:history="1">
            <w:r w:rsidR="00042547" w:rsidRPr="0052573F">
              <w:rPr>
                <w:rStyle w:val="Hyperlink"/>
              </w:rPr>
              <w:t>C.4</w:t>
            </w:r>
            <w:r w:rsidR="00042547">
              <w:rPr>
                <w:rFonts w:asciiTheme="minorHAnsi" w:eastAsiaTheme="minorEastAsia" w:hAnsiTheme="minorHAnsi" w:cstheme="minorBidi"/>
                <w:szCs w:val="22"/>
              </w:rPr>
              <w:tab/>
            </w:r>
            <w:r w:rsidR="00042547" w:rsidRPr="0052573F">
              <w:rPr>
                <w:rStyle w:val="Hyperlink"/>
              </w:rPr>
              <w:t>Background</w:t>
            </w:r>
            <w:r w:rsidR="00042547">
              <w:rPr>
                <w:webHidden/>
              </w:rPr>
              <w:tab/>
            </w:r>
            <w:r w:rsidR="00042547">
              <w:rPr>
                <w:webHidden/>
              </w:rPr>
              <w:fldChar w:fldCharType="begin"/>
            </w:r>
            <w:r w:rsidR="00042547">
              <w:rPr>
                <w:webHidden/>
              </w:rPr>
              <w:instrText xml:space="preserve"> PAGEREF _Toc405458752 \h </w:instrText>
            </w:r>
            <w:r w:rsidR="00042547">
              <w:rPr>
                <w:webHidden/>
              </w:rPr>
            </w:r>
            <w:r w:rsidR="00042547">
              <w:rPr>
                <w:webHidden/>
              </w:rPr>
              <w:fldChar w:fldCharType="separate"/>
            </w:r>
            <w:r w:rsidR="00DF5610">
              <w:rPr>
                <w:webHidden/>
              </w:rPr>
              <w:t>11</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r:id="rId19" w:anchor="_Toc405458753" w:history="1">
            <w:r w:rsidR="00042547" w:rsidRPr="0052573F">
              <w:rPr>
                <w:rStyle w:val="Hyperlink"/>
              </w:rPr>
              <w:t>Guidance</w:t>
            </w:r>
            <w:r w:rsidR="00042547">
              <w:rPr>
                <w:webHidden/>
              </w:rPr>
              <w:tab/>
            </w:r>
            <w:r w:rsidR="00042547">
              <w:rPr>
                <w:webHidden/>
              </w:rPr>
              <w:fldChar w:fldCharType="begin"/>
            </w:r>
            <w:r w:rsidR="00042547">
              <w:rPr>
                <w:webHidden/>
              </w:rPr>
              <w:instrText xml:space="preserve"> PAGEREF _Toc405458753 \h </w:instrText>
            </w:r>
            <w:r w:rsidR="00042547">
              <w:rPr>
                <w:webHidden/>
              </w:rPr>
            </w:r>
            <w:r w:rsidR="00042547">
              <w:rPr>
                <w:webHidden/>
              </w:rPr>
              <w:fldChar w:fldCharType="separate"/>
            </w:r>
            <w:r w:rsidR="00DF5610">
              <w:rPr>
                <w:webHidden/>
              </w:rPr>
              <w:t>11</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54" w:history="1">
            <w:r w:rsidR="00042547" w:rsidRPr="0052573F">
              <w:rPr>
                <w:rStyle w:val="Hyperlink"/>
              </w:rPr>
              <w:t>Language to Insert into Statement of Work</w:t>
            </w:r>
            <w:r w:rsidR="00042547">
              <w:rPr>
                <w:webHidden/>
              </w:rPr>
              <w:tab/>
            </w:r>
            <w:r w:rsidR="00042547">
              <w:rPr>
                <w:webHidden/>
              </w:rPr>
              <w:fldChar w:fldCharType="begin"/>
            </w:r>
            <w:r w:rsidR="00042547">
              <w:rPr>
                <w:webHidden/>
              </w:rPr>
              <w:instrText xml:space="preserve"> PAGEREF _Toc405458754 \h </w:instrText>
            </w:r>
            <w:r w:rsidR="00042547">
              <w:rPr>
                <w:webHidden/>
              </w:rPr>
            </w:r>
            <w:r w:rsidR="00042547">
              <w:rPr>
                <w:webHidden/>
              </w:rPr>
              <w:fldChar w:fldCharType="separate"/>
            </w:r>
            <w:r w:rsidR="00DF5610">
              <w:rPr>
                <w:webHidden/>
              </w:rPr>
              <w:t>11</w:t>
            </w:r>
            <w:r w:rsidR="00042547">
              <w:rPr>
                <w:webHidden/>
              </w:rPr>
              <w:fldChar w:fldCharType="end"/>
            </w:r>
          </w:hyperlink>
        </w:p>
        <w:p w:rsidR="00042547" w:rsidRDefault="00B20106">
          <w:pPr>
            <w:pStyle w:val="TOC2"/>
            <w:rPr>
              <w:rFonts w:asciiTheme="minorHAnsi" w:eastAsiaTheme="minorEastAsia" w:hAnsiTheme="minorHAnsi" w:cstheme="minorBidi"/>
              <w:szCs w:val="22"/>
            </w:rPr>
          </w:pPr>
          <w:hyperlink w:anchor="_Toc405458755" w:history="1">
            <w:r w:rsidR="00042547" w:rsidRPr="0052573F">
              <w:rPr>
                <w:rStyle w:val="Hyperlink"/>
              </w:rPr>
              <w:t>C.5</w:t>
            </w:r>
            <w:r w:rsidR="00042547">
              <w:rPr>
                <w:rFonts w:asciiTheme="minorHAnsi" w:eastAsiaTheme="minorEastAsia" w:hAnsiTheme="minorHAnsi" w:cstheme="minorBidi"/>
                <w:szCs w:val="22"/>
              </w:rPr>
              <w:tab/>
            </w:r>
            <w:r w:rsidR="00042547" w:rsidRPr="0052573F">
              <w:rPr>
                <w:rStyle w:val="Hyperlink"/>
              </w:rPr>
              <w:t>Requirements</w:t>
            </w:r>
            <w:r w:rsidR="00042547">
              <w:rPr>
                <w:webHidden/>
              </w:rPr>
              <w:tab/>
            </w:r>
            <w:r w:rsidR="00042547">
              <w:rPr>
                <w:webHidden/>
              </w:rPr>
              <w:fldChar w:fldCharType="begin"/>
            </w:r>
            <w:r w:rsidR="00042547">
              <w:rPr>
                <w:webHidden/>
              </w:rPr>
              <w:instrText xml:space="preserve"> PAGEREF _Toc405458755 \h </w:instrText>
            </w:r>
            <w:r w:rsidR="00042547">
              <w:rPr>
                <w:webHidden/>
              </w:rPr>
            </w:r>
            <w:r w:rsidR="00042547">
              <w:rPr>
                <w:webHidden/>
              </w:rPr>
              <w:fldChar w:fldCharType="separate"/>
            </w:r>
            <w:r w:rsidR="00DF5610">
              <w:rPr>
                <w:webHidden/>
              </w:rPr>
              <w:t>12</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r:id="rId20" w:anchor="_Toc405458756" w:history="1">
            <w:r w:rsidR="00042547" w:rsidRPr="0052573F">
              <w:rPr>
                <w:rStyle w:val="Hyperlink"/>
              </w:rPr>
              <w:t>Guidance</w:t>
            </w:r>
            <w:r w:rsidR="00042547">
              <w:rPr>
                <w:webHidden/>
              </w:rPr>
              <w:tab/>
            </w:r>
            <w:r w:rsidR="00042547">
              <w:rPr>
                <w:webHidden/>
              </w:rPr>
              <w:fldChar w:fldCharType="begin"/>
            </w:r>
            <w:r w:rsidR="00042547">
              <w:rPr>
                <w:webHidden/>
              </w:rPr>
              <w:instrText xml:space="preserve"> PAGEREF _Toc405458756 \h </w:instrText>
            </w:r>
            <w:r w:rsidR="00042547">
              <w:rPr>
                <w:webHidden/>
              </w:rPr>
            </w:r>
            <w:r w:rsidR="00042547">
              <w:rPr>
                <w:webHidden/>
              </w:rPr>
              <w:fldChar w:fldCharType="separate"/>
            </w:r>
            <w:r w:rsidR="00DF5610">
              <w:rPr>
                <w:webHidden/>
              </w:rPr>
              <w:t>12</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57" w:history="1">
            <w:r w:rsidR="00042547" w:rsidRPr="0052573F">
              <w:rPr>
                <w:rStyle w:val="Hyperlink"/>
              </w:rPr>
              <w:t>Plant Material</w:t>
            </w:r>
            <w:r w:rsidR="00042547">
              <w:rPr>
                <w:webHidden/>
              </w:rPr>
              <w:tab/>
            </w:r>
            <w:r w:rsidR="00042547">
              <w:rPr>
                <w:webHidden/>
              </w:rPr>
              <w:fldChar w:fldCharType="begin"/>
            </w:r>
            <w:r w:rsidR="00042547">
              <w:rPr>
                <w:webHidden/>
              </w:rPr>
              <w:instrText xml:space="preserve"> PAGEREF _Toc405458757 \h </w:instrText>
            </w:r>
            <w:r w:rsidR="00042547">
              <w:rPr>
                <w:webHidden/>
              </w:rPr>
            </w:r>
            <w:r w:rsidR="00042547">
              <w:rPr>
                <w:webHidden/>
              </w:rPr>
              <w:fldChar w:fldCharType="separate"/>
            </w:r>
            <w:r w:rsidR="00DF5610">
              <w:rPr>
                <w:webHidden/>
              </w:rPr>
              <w:t>12</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58" w:history="1">
            <w:r w:rsidR="00042547" w:rsidRPr="0052573F">
              <w:rPr>
                <w:rStyle w:val="Hyperlink"/>
              </w:rPr>
              <w:t>Fertilizing</w:t>
            </w:r>
            <w:r w:rsidR="00042547">
              <w:rPr>
                <w:webHidden/>
              </w:rPr>
              <w:tab/>
            </w:r>
            <w:r w:rsidR="00042547">
              <w:rPr>
                <w:webHidden/>
              </w:rPr>
              <w:fldChar w:fldCharType="begin"/>
            </w:r>
            <w:r w:rsidR="00042547">
              <w:rPr>
                <w:webHidden/>
              </w:rPr>
              <w:instrText xml:space="preserve"> PAGEREF _Toc405458758 \h </w:instrText>
            </w:r>
            <w:r w:rsidR="00042547">
              <w:rPr>
                <w:webHidden/>
              </w:rPr>
            </w:r>
            <w:r w:rsidR="00042547">
              <w:rPr>
                <w:webHidden/>
              </w:rPr>
              <w:fldChar w:fldCharType="separate"/>
            </w:r>
            <w:r w:rsidR="00DF5610">
              <w:rPr>
                <w:webHidden/>
              </w:rPr>
              <w:t>14</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59" w:history="1">
            <w:r w:rsidR="00042547" w:rsidRPr="0052573F">
              <w:rPr>
                <w:rStyle w:val="Hyperlink"/>
              </w:rPr>
              <w:t>Debris Removal</w:t>
            </w:r>
            <w:r w:rsidR="00042547">
              <w:rPr>
                <w:webHidden/>
              </w:rPr>
              <w:tab/>
            </w:r>
            <w:r w:rsidR="00042547">
              <w:rPr>
                <w:webHidden/>
              </w:rPr>
              <w:fldChar w:fldCharType="begin"/>
            </w:r>
            <w:r w:rsidR="00042547">
              <w:rPr>
                <w:webHidden/>
              </w:rPr>
              <w:instrText xml:space="preserve"> PAGEREF _Toc405458759 \h </w:instrText>
            </w:r>
            <w:r w:rsidR="00042547">
              <w:rPr>
                <w:webHidden/>
              </w:rPr>
            </w:r>
            <w:r w:rsidR="00042547">
              <w:rPr>
                <w:webHidden/>
              </w:rPr>
              <w:fldChar w:fldCharType="separate"/>
            </w:r>
            <w:r w:rsidR="00DF5610">
              <w:rPr>
                <w:webHidden/>
              </w:rPr>
              <w:t>16</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60" w:history="1">
            <w:r w:rsidR="00042547" w:rsidRPr="0052573F">
              <w:rPr>
                <w:rStyle w:val="Hyperlink"/>
              </w:rPr>
              <w:t>Integrated Pest Management</w:t>
            </w:r>
            <w:r w:rsidR="00042547">
              <w:rPr>
                <w:webHidden/>
              </w:rPr>
              <w:tab/>
            </w:r>
            <w:r w:rsidR="00042547">
              <w:rPr>
                <w:webHidden/>
              </w:rPr>
              <w:fldChar w:fldCharType="begin"/>
            </w:r>
            <w:r w:rsidR="00042547">
              <w:rPr>
                <w:webHidden/>
              </w:rPr>
              <w:instrText xml:space="preserve"> PAGEREF _Toc405458760 \h </w:instrText>
            </w:r>
            <w:r w:rsidR="00042547">
              <w:rPr>
                <w:webHidden/>
              </w:rPr>
            </w:r>
            <w:r w:rsidR="00042547">
              <w:rPr>
                <w:webHidden/>
              </w:rPr>
              <w:fldChar w:fldCharType="separate"/>
            </w:r>
            <w:r w:rsidR="00DF5610">
              <w:rPr>
                <w:webHidden/>
              </w:rPr>
              <w:t>16</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61" w:history="1">
            <w:r w:rsidR="00042547" w:rsidRPr="0052573F">
              <w:rPr>
                <w:rStyle w:val="Hyperlink"/>
              </w:rPr>
              <w:t>Engine Idling</w:t>
            </w:r>
            <w:r w:rsidR="00042547">
              <w:rPr>
                <w:webHidden/>
              </w:rPr>
              <w:tab/>
            </w:r>
            <w:r w:rsidR="00042547">
              <w:rPr>
                <w:webHidden/>
              </w:rPr>
              <w:fldChar w:fldCharType="begin"/>
            </w:r>
            <w:r w:rsidR="00042547">
              <w:rPr>
                <w:webHidden/>
              </w:rPr>
              <w:instrText xml:space="preserve"> PAGEREF _Toc405458761 \h </w:instrText>
            </w:r>
            <w:r w:rsidR="00042547">
              <w:rPr>
                <w:webHidden/>
              </w:rPr>
            </w:r>
            <w:r w:rsidR="00042547">
              <w:rPr>
                <w:webHidden/>
              </w:rPr>
              <w:fldChar w:fldCharType="separate"/>
            </w:r>
            <w:r w:rsidR="00DF5610">
              <w:rPr>
                <w:webHidden/>
              </w:rPr>
              <w:t>17</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62" w:history="1">
            <w:r w:rsidR="00042547" w:rsidRPr="0052573F">
              <w:rPr>
                <w:rStyle w:val="Hyperlink"/>
              </w:rPr>
              <w:t>Landscaping Personnel and Administrative Requirements</w:t>
            </w:r>
            <w:r w:rsidR="00042547">
              <w:rPr>
                <w:webHidden/>
              </w:rPr>
              <w:tab/>
            </w:r>
            <w:r w:rsidR="00042547">
              <w:rPr>
                <w:webHidden/>
              </w:rPr>
              <w:fldChar w:fldCharType="begin"/>
            </w:r>
            <w:r w:rsidR="00042547">
              <w:rPr>
                <w:webHidden/>
              </w:rPr>
              <w:instrText xml:space="preserve"> PAGEREF _Toc405458762 \h </w:instrText>
            </w:r>
            <w:r w:rsidR="00042547">
              <w:rPr>
                <w:webHidden/>
              </w:rPr>
            </w:r>
            <w:r w:rsidR="00042547">
              <w:rPr>
                <w:webHidden/>
              </w:rPr>
              <w:fldChar w:fldCharType="separate"/>
            </w:r>
            <w:r w:rsidR="00DF5610">
              <w:rPr>
                <w:webHidden/>
              </w:rPr>
              <w:t>18</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63" w:history="1">
            <w:r w:rsidR="00042547" w:rsidRPr="0052573F">
              <w:rPr>
                <w:rStyle w:val="Hyperlink"/>
              </w:rPr>
              <w:t>Reporting</w:t>
            </w:r>
            <w:r w:rsidR="00042547">
              <w:rPr>
                <w:webHidden/>
              </w:rPr>
              <w:tab/>
            </w:r>
            <w:r w:rsidR="00042547">
              <w:rPr>
                <w:webHidden/>
              </w:rPr>
              <w:fldChar w:fldCharType="begin"/>
            </w:r>
            <w:r w:rsidR="00042547">
              <w:rPr>
                <w:webHidden/>
              </w:rPr>
              <w:instrText xml:space="preserve"> PAGEREF _Toc405458763 \h </w:instrText>
            </w:r>
            <w:r w:rsidR="00042547">
              <w:rPr>
                <w:webHidden/>
              </w:rPr>
            </w:r>
            <w:r w:rsidR="00042547">
              <w:rPr>
                <w:webHidden/>
              </w:rPr>
              <w:fldChar w:fldCharType="separate"/>
            </w:r>
            <w:r w:rsidR="00DF5610">
              <w:rPr>
                <w:webHidden/>
              </w:rPr>
              <w:t>19</w:t>
            </w:r>
            <w:r w:rsidR="00042547">
              <w:rPr>
                <w:webHidden/>
              </w:rPr>
              <w:fldChar w:fldCharType="end"/>
            </w:r>
          </w:hyperlink>
        </w:p>
        <w:p w:rsidR="00042547" w:rsidRDefault="00B20106">
          <w:pPr>
            <w:pStyle w:val="TOC1"/>
            <w:rPr>
              <w:rFonts w:asciiTheme="minorHAnsi" w:eastAsiaTheme="minorEastAsia" w:hAnsiTheme="minorHAnsi" w:cstheme="minorBidi"/>
              <w:b w:val="0"/>
              <w:caps w:val="0"/>
              <w:color w:val="auto"/>
              <w:szCs w:val="22"/>
            </w:rPr>
          </w:pPr>
          <w:hyperlink w:anchor="_Toc405458764" w:history="1">
            <w:r w:rsidR="00042547" w:rsidRPr="0052573F">
              <w:rPr>
                <w:rStyle w:val="Hyperlink"/>
              </w:rPr>
              <w:t>Section D Packaging and Marking Environmental Guidance</w:t>
            </w:r>
            <w:r w:rsidR="00042547">
              <w:rPr>
                <w:webHidden/>
              </w:rPr>
              <w:tab/>
            </w:r>
            <w:r w:rsidR="00042547">
              <w:rPr>
                <w:webHidden/>
              </w:rPr>
              <w:fldChar w:fldCharType="begin"/>
            </w:r>
            <w:r w:rsidR="00042547">
              <w:rPr>
                <w:webHidden/>
              </w:rPr>
              <w:instrText xml:space="preserve"> PAGEREF _Toc405458764 \h </w:instrText>
            </w:r>
            <w:r w:rsidR="00042547">
              <w:rPr>
                <w:webHidden/>
              </w:rPr>
            </w:r>
            <w:r w:rsidR="00042547">
              <w:rPr>
                <w:webHidden/>
              </w:rPr>
              <w:fldChar w:fldCharType="separate"/>
            </w:r>
            <w:r w:rsidR="00DF5610">
              <w:rPr>
                <w:webHidden/>
              </w:rPr>
              <w:t>21</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r:id="rId21" w:anchor="_Toc405458765" w:history="1">
            <w:r w:rsidR="00042547" w:rsidRPr="0052573F">
              <w:rPr>
                <w:rStyle w:val="Hyperlink"/>
                <w:rFonts w:cs="Arial"/>
              </w:rPr>
              <w:t>Guidance</w:t>
            </w:r>
            <w:r w:rsidR="00042547">
              <w:rPr>
                <w:webHidden/>
              </w:rPr>
              <w:tab/>
            </w:r>
            <w:r w:rsidR="00042547">
              <w:rPr>
                <w:webHidden/>
              </w:rPr>
              <w:fldChar w:fldCharType="begin"/>
            </w:r>
            <w:r w:rsidR="00042547">
              <w:rPr>
                <w:webHidden/>
              </w:rPr>
              <w:instrText xml:space="preserve"> PAGEREF _Toc405458765 \h </w:instrText>
            </w:r>
            <w:r w:rsidR="00042547">
              <w:rPr>
                <w:webHidden/>
              </w:rPr>
            </w:r>
            <w:r w:rsidR="00042547">
              <w:rPr>
                <w:webHidden/>
              </w:rPr>
              <w:fldChar w:fldCharType="separate"/>
            </w:r>
            <w:r w:rsidR="00DF5610">
              <w:rPr>
                <w:webHidden/>
              </w:rPr>
              <w:t>21</w:t>
            </w:r>
            <w:r w:rsidR="00042547">
              <w:rPr>
                <w:webHidden/>
              </w:rPr>
              <w:fldChar w:fldCharType="end"/>
            </w:r>
          </w:hyperlink>
        </w:p>
        <w:p w:rsidR="00042547" w:rsidRDefault="00B20106">
          <w:pPr>
            <w:pStyle w:val="TOC1"/>
            <w:rPr>
              <w:rFonts w:asciiTheme="minorHAnsi" w:eastAsiaTheme="minorEastAsia" w:hAnsiTheme="minorHAnsi" w:cstheme="minorBidi"/>
              <w:b w:val="0"/>
              <w:caps w:val="0"/>
              <w:color w:val="auto"/>
              <w:szCs w:val="22"/>
            </w:rPr>
          </w:pPr>
          <w:hyperlink w:anchor="_Toc405458766" w:history="1">
            <w:r w:rsidR="00042547" w:rsidRPr="0052573F">
              <w:rPr>
                <w:rStyle w:val="Hyperlink"/>
              </w:rPr>
              <w:t>Section F Period of Performance and Deliverables Environmental Guidance</w:t>
            </w:r>
            <w:r w:rsidR="00042547">
              <w:rPr>
                <w:webHidden/>
              </w:rPr>
              <w:tab/>
            </w:r>
            <w:r w:rsidR="00042547">
              <w:rPr>
                <w:webHidden/>
              </w:rPr>
              <w:fldChar w:fldCharType="begin"/>
            </w:r>
            <w:r w:rsidR="00042547">
              <w:rPr>
                <w:webHidden/>
              </w:rPr>
              <w:instrText xml:space="preserve"> PAGEREF _Toc405458766 \h </w:instrText>
            </w:r>
            <w:r w:rsidR="00042547">
              <w:rPr>
                <w:webHidden/>
              </w:rPr>
            </w:r>
            <w:r w:rsidR="00042547">
              <w:rPr>
                <w:webHidden/>
              </w:rPr>
              <w:fldChar w:fldCharType="separate"/>
            </w:r>
            <w:r w:rsidR="00DF5610">
              <w:rPr>
                <w:webHidden/>
              </w:rPr>
              <w:t>22</w:t>
            </w:r>
            <w:r w:rsidR="00042547">
              <w:rPr>
                <w:webHidden/>
              </w:rPr>
              <w:fldChar w:fldCharType="end"/>
            </w:r>
          </w:hyperlink>
        </w:p>
        <w:p w:rsidR="00042547" w:rsidRDefault="00B20106">
          <w:pPr>
            <w:pStyle w:val="TOC2"/>
            <w:rPr>
              <w:rFonts w:asciiTheme="minorHAnsi" w:eastAsiaTheme="minorEastAsia" w:hAnsiTheme="minorHAnsi" w:cstheme="minorBidi"/>
              <w:szCs w:val="22"/>
            </w:rPr>
          </w:pPr>
          <w:hyperlink w:anchor="_Toc405458767" w:history="1">
            <w:r w:rsidR="00042547" w:rsidRPr="0052573F">
              <w:rPr>
                <w:rStyle w:val="Hyperlink"/>
              </w:rPr>
              <w:t>F.3</w:t>
            </w:r>
            <w:r w:rsidR="00042547">
              <w:rPr>
                <w:rFonts w:asciiTheme="minorHAnsi" w:eastAsiaTheme="minorEastAsia" w:hAnsiTheme="minorHAnsi" w:cstheme="minorBidi"/>
                <w:szCs w:val="22"/>
              </w:rPr>
              <w:tab/>
            </w:r>
            <w:r w:rsidR="00042547" w:rsidRPr="0052573F">
              <w:rPr>
                <w:rStyle w:val="Hyperlink"/>
              </w:rPr>
              <w:t>Deliverables</w:t>
            </w:r>
            <w:r w:rsidR="00042547">
              <w:rPr>
                <w:webHidden/>
              </w:rPr>
              <w:tab/>
            </w:r>
            <w:r w:rsidR="00042547">
              <w:rPr>
                <w:webHidden/>
              </w:rPr>
              <w:fldChar w:fldCharType="begin"/>
            </w:r>
            <w:r w:rsidR="00042547">
              <w:rPr>
                <w:webHidden/>
              </w:rPr>
              <w:instrText xml:space="preserve"> PAGEREF _Toc405458767 \h </w:instrText>
            </w:r>
            <w:r w:rsidR="00042547">
              <w:rPr>
                <w:webHidden/>
              </w:rPr>
            </w:r>
            <w:r w:rsidR="00042547">
              <w:rPr>
                <w:webHidden/>
              </w:rPr>
              <w:fldChar w:fldCharType="separate"/>
            </w:r>
            <w:r w:rsidR="00DF5610">
              <w:rPr>
                <w:webHidden/>
              </w:rPr>
              <w:t>22</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r:id="rId22" w:anchor="_Toc405458768" w:history="1">
            <w:r w:rsidR="00042547" w:rsidRPr="0052573F">
              <w:rPr>
                <w:rStyle w:val="Hyperlink"/>
                <w:rFonts w:cs="Arial"/>
              </w:rPr>
              <w:t>Guidance</w:t>
            </w:r>
            <w:r w:rsidR="00042547">
              <w:rPr>
                <w:webHidden/>
              </w:rPr>
              <w:tab/>
            </w:r>
            <w:r w:rsidR="00042547">
              <w:rPr>
                <w:webHidden/>
              </w:rPr>
              <w:fldChar w:fldCharType="begin"/>
            </w:r>
            <w:r w:rsidR="00042547">
              <w:rPr>
                <w:webHidden/>
              </w:rPr>
              <w:instrText xml:space="preserve"> PAGEREF _Toc405458768 \h </w:instrText>
            </w:r>
            <w:r w:rsidR="00042547">
              <w:rPr>
                <w:webHidden/>
              </w:rPr>
            </w:r>
            <w:r w:rsidR="00042547">
              <w:rPr>
                <w:webHidden/>
              </w:rPr>
              <w:fldChar w:fldCharType="separate"/>
            </w:r>
            <w:r w:rsidR="00DF5610">
              <w:rPr>
                <w:webHidden/>
              </w:rPr>
              <w:t>22</w:t>
            </w:r>
            <w:r w:rsidR="00042547">
              <w:rPr>
                <w:webHidden/>
              </w:rPr>
              <w:fldChar w:fldCharType="end"/>
            </w:r>
          </w:hyperlink>
        </w:p>
        <w:p w:rsidR="00042547" w:rsidRDefault="00B20106">
          <w:pPr>
            <w:pStyle w:val="TOC1"/>
            <w:rPr>
              <w:rFonts w:asciiTheme="minorHAnsi" w:eastAsiaTheme="minorEastAsia" w:hAnsiTheme="minorHAnsi" w:cstheme="minorBidi"/>
              <w:b w:val="0"/>
              <w:caps w:val="0"/>
              <w:color w:val="auto"/>
              <w:szCs w:val="22"/>
            </w:rPr>
          </w:pPr>
          <w:hyperlink w:anchor="_Toc405458769" w:history="1">
            <w:r w:rsidR="00042547" w:rsidRPr="0052573F">
              <w:rPr>
                <w:rStyle w:val="Hyperlink"/>
              </w:rPr>
              <w:t>SECTION M - EVALUATION FACTORS ENVIRONMENTAL GUIDANCE</w:t>
            </w:r>
            <w:r w:rsidR="00042547">
              <w:rPr>
                <w:webHidden/>
              </w:rPr>
              <w:tab/>
            </w:r>
            <w:r w:rsidR="00042547">
              <w:rPr>
                <w:webHidden/>
              </w:rPr>
              <w:fldChar w:fldCharType="begin"/>
            </w:r>
            <w:r w:rsidR="00042547">
              <w:rPr>
                <w:webHidden/>
              </w:rPr>
              <w:instrText xml:space="preserve"> PAGEREF _Toc405458769 \h </w:instrText>
            </w:r>
            <w:r w:rsidR="00042547">
              <w:rPr>
                <w:webHidden/>
              </w:rPr>
            </w:r>
            <w:r w:rsidR="00042547">
              <w:rPr>
                <w:webHidden/>
              </w:rPr>
              <w:fldChar w:fldCharType="separate"/>
            </w:r>
            <w:r w:rsidR="00DF5610">
              <w:rPr>
                <w:webHidden/>
              </w:rPr>
              <w:t>24</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r:id="rId23" w:anchor="_Toc405458770" w:history="1">
            <w:r w:rsidR="00042547" w:rsidRPr="0052573F">
              <w:rPr>
                <w:rStyle w:val="Hyperlink"/>
                <w:rFonts w:cs="Arial"/>
              </w:rPr>
              <w:t>Guidance</w:t>
            </w:r>
            <w:r w:rsidR="00042547">
              <w:rPr>
                <w:webHidden/>
              </w:rPr>
              <w:tab/>
            </w:r>
            <w:r w:rsidR="00042547">
              <w:rPr>
                <w:webHidden/>
              </w:rPr>
              <w:fldChar w:fldCharType="begin"/>
            </w:r>
            <w:r w:rsidR="00042547">
              <w:rPr>
                <w:webHidden/>
              </w:rPr>
              <w:instrText xml:space="preserve"> PAGEREF _Toc405458770 \h </w:instrText>
            </w:r>
            <w:r w:rsidR="00042547">
              <w:rPr>
                <w:webHidden/>
              </w:rPr>
            </w:r>
            <w:r w:rsidR="00042547">
              <w:rPr>
                <w:webHidden/>
              </w:rPr>
              <w:fldChar w:fldCharType="separate"/>
            </w:r>
            <w:r w:rsidR="00DF5610">
              <w:rPr>
                <w:webHidden/>
              </w:rPr>
              <w:t>24</w:t>
            </w:r>
            <w:r w:rsidR="00042547">
              <w:rPr>
                <w:webHidden/>
              </w:rPr>
              <w:fldChar w:fldCharType="end"/>
            </w:r>
          </w:hyperlink>
        </w:p>
        <w:p w:rsidR="00042547" w:rsidRDefault="00B20106">
          <w:pPr>
            <w:pStyle w:val="TOC3"/>
            <w:rPr>
              <w:rFonts w:asciiTheme="minorHAnsi" w:eastAsiaTheme="minorEastAsia" w:hAnsiTheme="minorHAnsi" w:cstheme="minorBidi"/>
              <w:sz w:val="22"/>
              <w:szCs w:val="22"/>
            </w:rPr>
          </w:pPr>
          <w:hyperlink w:anchor="_Toc405458771" w:history="1">
            <w:r w:rsidR="00042547" w:rsidRPr="0052573F">
              <w:rPr>
                <w:rStyle w:val="Hyperlink"/>
              </w:rPr>
              <w:t>Language to Insert into Statement of Work</w:t>
            </w:r>
            <w:r w:rsidR="00042547">
              <w:rPr>
                <w:webHidden/>
              </w:rPr>
              <w:tab/>
            </w:r>
            <w:r w:rsidR="00042547">
              <w:rPr>
                <w:webHidden/>
              </w:rPr>
              <w:fldChar w:fldCharType="begin"/>
            </w:r>
            <w:r w:rsidR="00042547">
              <w:rPr>
                <w:webHidden/>
              </w:rPr>
              <w:instrText xml:space="preserve"> PAGEREF _Toc405458771 \h </w:instrText>
            </w:r>
            <w:r w:rsidR="00042547">
              <w:rPr>
                <w:webHidden/>
              </w:rPr>
            </w:r>
            <w:r w:rsidR="00042547">
              <w:rPr>
                <w:webHidden/>
              </w:rPr>
              <w:fldChar w:fldCharType="separate"/>
            </w:r>
            <w:r w:rsidR="00DF5610">
              <w:rPr>
                <w:webHidden/>
              </w:rPr>
              <w:t>24</w:t>
            </w:r>
            <w:r w:rsidR="00042547">
              <w:rPr>
                <w:webHidden/>
              </w:rPr>
              <w:fldChar w:fldCharType="end"/>
            </w:r>
          </w:hyperlink>
        </w:p>
        <w:p w:rsidR="00BC59CF" w:rsidRDefault="00C22D79">
          <w:r>
            <w:rPr>
              <w:noProof/>
              <w:color w:val="1F497D" w:themeColor="text2"/>
            </w:rPr>
            <w:fldChar w:fldCharType="end"/>
          </w:r>
        </w:p>
      </w:sdtContent>
    </w:sdt>
    <w:p w:rsidR="00F05311" w:rsidRDefault="00F05311" w:rsidP="00C87AD6">
      <w:pPr>
        <w:pStyle w:val="Heading1"/>
      </w:pPr>
      <w:r>
        <w:br w:type="page"/>
      </w:r>
    </w:p>
    <w:p w:rsidR="00091891" w:rsidRPr="0018230A" w:rsidRDefault="008B449E" w:rsidP="00C87AD6">
      <w:pPr>
        <w:pStyle w:val="Heading1"/>
      </w:pPr>
      <w:bookmarkStart w:id="1" w:name="_Toc405458744"/>
      <w:r>
        <w:lastRenderedPageBreak/>
        <w:t>How to Use this Document</w:t>
      </w:r>
      <w:bookmarkEnd w:id="1"/>
    </w:p>
    <w:p w:rsidR="0082079E" w:rsidRDefault="00AD6680" w:rsidP="00240319">
      <w:r>
        <w:t>The following landscaping</w:t>
      </w:r>
      <w:r w:rsidR="00EB1501">
        <w:t xml:space="preserve"> </w:t>
      </w:r>
      <w:r w:rsidR="00C87AD6">
        <w:t xml:space="preserve">services </w:t>
      </w:r>
      <w:r w:rsidR="00EB1501">
        <w:t>environmental</w:t>
      </w:r>
      <w:r w:rsidR="00C87AD6">
        <w:t xml:space="preserve"> specification</w:t>
      </w:r>
      <w:r w:rsidR="00EB1501">
        <w:t xml:space="preserve"> guidance</w:t>
      </w:r>
      <w:r w:rsidR="00C87AD6">
        <w:t xml:space="preserve"> has been developed </w:t>
      </w:r>
      <w:r w:rsidR="0082079E">
        <w:t>to assist agencie</w:t>
      </w:r>
      <w:r w:rsidR="00C30F7A">
        <w:t xml:space="preserve">s in implementing </w:t>
      </w:r>
      <w:r w:rsidR="00EB1501">
        <w:t>Section 2-36</w:t>
      </w:r>
      <w:r w:rsidR="00C0228C">
        <w:t xml:space="preserve">1.01 of the Procurement </w:t>
      </w:r>
      <w:r w:rsidR="00C30F7A">
        <w:t>P</w:t>
      </w:r>
      <w:r w:rsidR="00C0228C">
        <w:t xml:space="preserve">ractices </w:t>
      </w:r>
      <w:r w:rsidR="00C30F7A">
        <w:t>R</w:t>
      </w:r>
      <w:r w:rsidR="00C0228C">
        <w:t xml:space="preserve">eform </w:t>
      </w:r>
      <w:r w:rsidR="00C30F7A">
        <w:t>A</w:t>
      </w:r>
      <w:r w:rsidR="00C0228C">
        <w:t>ct of</w:t>
      </w:r>
      <w:r w:rsidR="00C30F7A">
        <w:t xml:space="preserve"> 2010, </w:t>
      </w:r>
      <w:r w:rsidR="0082079E" w:rsidRPr="00240319">
        <w:t xml:space="preserve">Mayoral </w:t>
      </w:r>
      <w:r w:rsidR="00C30F7A" w:rsidRPr="00240319">
        <w:t>Order 2009-60 and</w:t>
      </w:r>
      <w:r w:rsidR="008D2370">
        <w:t xml:space="preserve"> OCP Policy 7000.00</w:t>
      </w:r>
      <w:r w:rsidR="0082079E">
        <w:t xml:space="preserve"> which require the District to purchase sustainable products and services to the maximum extent feasible.</w:t>
      </w:r>
    </w:p>
    <w:p w:rsidR="00AD6680" w:rsidRPr="00AB749C" w:rsidRDefault="00091891" w:rsidP="00BC6B96">
      <w:r>
        <w:t>Rec</w:t>
      </w:r>
      <w:r w:rsidR="00AD6680">
        <w:t>ommended sustainable land</w:t>
      </w:r>
      <w:r w:rsidR="00ED5A95">
        <w:t>s</w:t>
      </w:r>
      <w:r w:rsidR="00AD6680">
        <w:t>caping</w:t>
      </w:r>
      <w:r w:rsidR="00693F14">
        <w:t xml:space="preserve"> services</w:t>
      </w:r>
      <w:r>
        <w:t xml:space="preserve"> specifications apply to </w:t>
      </w:r>
      <w:r w:rsidR="00AD6680" w:rsidRPr="00AB749C">
        <w:t xml:space="preserve">maintenance landscaping services, including (but not limited to) pest control, fertilizer application, mulching, planting, gardening, trimming, and </w:t>
      </w:r>
      <w:r w:rsidR="00E27755">
        <w:t>removal of debris</w:t>
      </w:r>
      <w:r w:rsidR="00AD6680" w:rsidRPr="00AB749C">
        <w:t>. These activities may be applicable to any of the following landscape types and projects:</w:t>
      </w:r>
    </w:p>
    <w:p w:rsidR="00AD6680" w:rsidRPr="00AB749C" w:rsidRDefault="00AD6680" w:rsidP="001365EA">
      <w:pPr>
        <w:numPr>
          <w:ilvl w:val="0"/>
          <w:numId w:val="11"/>
        </w:numPr>
        <w:spacing w:after="0" w:line="240" w:lineRule="auto"/>
        <w:jc w:val="left"/>
      </w:pPr>
      <w:r w:rsidRPr="00AB749C">
        <w:t>Restoration areas (wetlands, woodlands, meadows, and low-impact development such as rain gardens and bioretention cells)</w:t>
      </w:r>
    </w:p>
    <w:p w:rsidR="00AD6680" w:rsidRPr="00AB749C" w:rsidRDefault="00AD6680" w:rsidP="001365EA">
      <w:pPr>
        <w:numPr>
          <w:ilvl w:val="0"/>
          <w:numId w:val="11"/>
        </w:numPr>
        <w:spacing w:after="0" w:line="240" w:lineRule="auto"/>
        <w:jc w:val="left"/>
      </w:pPr>
      <w:r w:rsidRPr="00AB749C">
        <w:t>Planted beds and other landscaped areas around public buildings and in park areas.</w:t>
      </w:r>
    </w:p>
    <w:p w:rsidR="00AD6680" w:rsidRPr="00AB749C" w:rsidRDefault="00AD6680" w:rsidP="005A42A5">
      <w:pPr>
        <w:numPr>
          <w:ilvl w:val="0"/>
          <w:numId w:val="11"/>
        </w:numPr>
        <w:spacing w:after="0" w:line="240" w:lineRule="auto"/>
        <w:jc w:val="left"/>
      </w:pPr>
      <w:r w:rsidRPr="00AB749C">
        <w:t>Turf fields (stand-alone and in park areas)</w:t>
      </w:r>
    </w:p>
    <w:p w:rsidR="00AD6680" w:rsidRDefault="00AD6680" w:rsidP="001365EA">
      <w:pPr>
        <w:numPr>
          <w:ilvl w:val="0"/>
          <w:numId w:val="11"/>
        </w:numPr>
        <w:spacing w:after="0" w:line="240" w:lineRule="auto"/>
        <w:jc w:val="left"/>
      </w:pPr>
      <w:r w:rsidRPr="00AB749C">
        <w:t>Roadway tree space and trees in park areas</w:t>
      </w:r>
    </w:p>
    <w:p w:rsidR="00AD6680" w:rsidRPr="00AB749C" w:rsidRDefault="00AD6680" w:rsidP="00AD6680">
      <w:pPr>
        <w:spacing w:after="0" w:line="240" w:lineRule="auto"/>
        <w:ind w:left="1080"/>
        <w:jc w:val="left"/>
      </w:pPr>
    </w:p>
    <w:p w:rsidR="00091891" w:rsidRPr="00C87AD6" w:rsidRDefault="007A126A" w:rsidP="00C87AD6">
      <w:r>
        <w:t>Guidance boxes throughout this document provide the user with instructions for utilizing suggested language.</w:t>
      </w:r>
    </w:p>
    <w:p w:rsidR="007A126A" w:rsidRDefault="007A126A" w:rsidP="007A126A">
      <w:pPr>
        <w:jc w:val="left"/>
      </w:pPr>
      <w:r>
        <w:t>The user is expected to transfer relevant language directly into the appropriate section of the OCP RFP</w:t>
      </w:r>
      <w:r w:rsidR="003E25C1">
        <w:t>/IFB</w:t>
      </w:r>
      <w:r>
        <w:t xml:space="preserve"> template. </w:t>
      </w:r>
      <w:r w:rsidRPr="00FE56EA">
        <w:t xml:space="preserve">Alternative sustainable requirements may be utilized </w:t>
      </w:r>
      <w:r>
        <w:t xml:space="preserve">in this specification if </w:t>
      </w:r>
      <w:r w:rsidRPr="00FE56EA">
        <w:t>the intent of the requirement is maintained</w:t>
      </w:r>
      <w:r>
        <w:t xml:space="preserve">. </w:t>
      </w:r>
    </w:p>
    <w:p w:rsidR="007A126A" w:rsidRDefault="007A126A" w:rsidP="007A126A">
      <w:pPr>
        <w:jc w:val="left"/>
      </w:pPr>
      <w:r>
        <w:t xml:space="preserve">While this guidance document is a useful guide, it is ultimately incumbent upon </w:t>
      </w:r>
      <w:r w:rsidR="00E86111">
        <w:t>the agency end-user and Contract</w:t>
      </w:r>
      <w:r w:rsidR="00EB1501">
        <w:t>ing</w:t>
      </w:r>
      <w:r>
        <w:t xml:space="preserve"> Officer to incorporate recommended sustainable guidance into broader market research</w:t>
      </w:r>
      <w:r w:rsidR="00F62798">
        <w:t xml:space="preserve"> and resulting contract language</w:t>
      </w:r>
      <w:r>
        <w:t xml:space="preserve">. </w:t>
      </w:r>
    </w:p>
    <w:p w:rsidR="001A473F" w:rsidRPr="00FE56EA" w:rsidRDefault="00091891" w:rsidP="00091891">
      <w:pPr>
        <w:jc w:val="left"/>
      </w:pPr>
      <w:r w:rsidRPr="00FE56EA">
        <w:t>De</w:t>
      </w:r>
      <w:r w:rsidR="00EB1501">
        <w:t>pendi</w:t>
      </w:r>
      <w:r w:rsidR="002F5125">
        <w:t>ng on the scope of the landscaping</w:t>
      </w:r>
      <w:r w:rsidRPr="00FE56EA">
        <w:t xml:space="preserve"> service</w:t>
      </w:r>
      <w:r w:rsidR="00EB1501">
        <w:t>s</w:t>
      </w:r>
      <w:r w:rsidRPr="00FE56EA">
        <w:t xml:space="preserve"> contract, not all of the</w:t>
      </w:r>
      <w:r w:rsidR="00EB1501">
        <w:t xml:space="preserve"> requirements listed in this </w:t>
      </w:r>
      <w:r w:rsidR="0007439D">
        <w:t>Statement of Work</w:t>
      </w:r>
      <w:r w:rsidRPr="00FE56EA">
        <w:t xml:space="preserve"> </w:t>
      </w:r>
      <w:r w:rsidR="00C30F7A">
        <w:t>Environmental Guidance D</w:t>
      </w:r>
      <w:r w:rsidRPr="00FE56EA">
        <w:t xml:space="preserve">ocument may apply. Please only include sustainable requirements that are applicable to your </w:t>
      </w:r>
      <w:r w:rsidR="00C0228C">
        <w:t>need or scope of work</w:t>
      </w:r>
      <w:r w:rsidRPr="00FE56EA">
        <w:t xml:space="preserve">. </w:t>
      </w:r>
    </w:p>
    <w:p w:rsidR="00C0228C" w:rsidRPr="00FE56EA" w:rsidRDefault="009B29B0" w:rsidP="00091891">
      <w:pPr>
        <w:jc w:val="left"/>
      </w:pPr>
      <w:r w:rsidRPr="00D725B2">
        <w:t>If y</w:t>
      </w:r>
      <w:r>
        <w:t>ou have any questions about the</w:t>
      </w:r>
      <w:r w:rsidRPr="00D725B2">
        <w:t xml:space="preserve"> specifications or how to use them, please contact Jonathan Rifkin: </w:t>
      </w:r>
      <w:hyperlink r:id="rId24" w:history="1">
        <w:r w:rsidRPr="006E7023">
          <w:rPr>
            <w:rStyle w:val="hyperlinkChar"/>
            <w:rFonts w:ascii="Arial" w:hAnsi="Arial" w:cs="Arial"/>
          </w:rPr>
          <w:t>jonathan.rifkin@dc.gov</w:t>
        </w:r>
      </w:hyperlink>
      <w:r>
        <w:rPr>
          <w:rStyle w:val="Hyperlink"/>
          <w:color w:val="auto"/>
          <w:u w:val="none"/>
        </w:rPr>
        <w:t xml:space="preserve">, email the Sustainable Purchasing Program at </w:t>
      </w:r>
      <w:hyperlink r:id="rId25" w:history="1">
        <w:r w:rsidR="008D2370" w:rsidRPr="008D6FE7">
          <w:rPr>
            <w:rStyle w:val="Hyperlink"/>
          </w:rPr>
          <w:t>sppdc@dc.gov</w:t>
        </w:r>
      </w:hyperlink>
      <w:r>
        <w:rPr>
          <w:rStyle w:val="Hyperlink"/>
          <w:color w:val="auto"/>
          <w:u w:val="none"/>
        </w:rPr>
        <w:t xml:space="preserve">, call the OCP Customer Contact Center at: 202.724.4477, or visit: </w:t>
      </w:r>
      <w:hyperlink r:id="rId26" w:history="1">
        <w:r>
          <w:rPr>
            <w:rStyle w:val="Hyperlink"/>
            <w:rFonts w:cs="Arial"/>
          </w:rPr>
          <w:t>http://ocp.dc.gov/page/sustainable-purchasing</w:t>
        </w:r>
      </w:hyperlink>
      <w:r>
        <w:rPr>
          <w:rStyle w:val="Hyperlink"/>
          <w:rFonts w:cs="Arial"/>
        </w:rPr>
        <w:t>.</w:t>
      </w: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2" w:name="_Toc405458745"/>
      <w:r>
        <w:lastRenderedPageBreak/>
        <w:t xml:space="preserve">Section C </w:t>
      </w:r>
      <w:r w:rsidR="00955A1D">
        <w:t xml:space="preserve">Specifications/Work Statement </w:t>
      </w:r>
      <w:r>
        <w:t>Environmental Guidance</w:t>
      </w:r>
      <w:bookmarkEnd w:id="2"/>
      <w:r w:rsidR="00955A1D">
        <w:t xml:space="preserve"> </w:t>
      </w:r>
    </w:p>
    <w:p w:rsidR="00091891" w:rsidRPr="00C87AD6" w:rsidRDefault="00DB1483" w:rsidP="00A82428">
      <w:pPr>
        <w:pStyle w:val="Heading2"/>
      </w:pPr>
      <w:bookmarkStart w:id="3" w:name="_Toc405458746"/>
      <w:r>
        <w:t>C.2</w:t>
      </w:r>
      <w:r>
        <w:tab/>
      </w:r>
      <w:r w:rsidR="00091891" w:rsidRPr="00C87AD6">
        <w:t>A</w:t>
      </w:r>
      <w:r w:rsidR="00D76A6A">
        <w:t>pplicable Documents</w:t>
      </w:r>
      <w:bookmarkEnd w:id="3"/>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67683B65" wp14:editId="24BB82AF">
                <wp:simplePos x="0" y="0"/>
                <wp:positionH relativeFrom="column">
                  <wp:posOffset>1905</wp:posOffset>
                </wp:positionH>
                <wp:positionV relativeFrom="paragraph">
                  <wp:posOffset>80010</wp:posOffset>
                </wp:positionV>
                <wp:extent cx="6245352" cy="1238250"/>
                <wp:effectExtent l="95250" t="76200" r="117475" b="152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3825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AF10C7" w:rsidRDefault="00AF10C7" w:rsidP="00240319">
                            <w:pPr>
                              <w:pStyle w:val="Heading3"/>
                              <w:rPr>
                                <w:rFonts w:cs="Arial"/>
                                <w:sz w:val="26"/>
                                <w:szCs w:val="26"/>
                              </w:rPr>
                            </w:pPr>
                            <w:bookmarkStart w:id="4" w:name="_Toc405458747"/>
                            <w:r w:rsidRPr="00871F8B">
                              <w:rPr>
                                <w:rFonts w:cs="Arial"/>
                                <w:sz w:val="26"/>
                                <w:szCs w:val="26"/>
                              </w:rPr>
                              <w:t>Guidance</w:t>
                            </w:r>
                            <w:bookmarkEnd w:id="4"/>
                          </w:p>
                          <w:p w:rsidR="00AF10C7" w:rsidRPr="00240319" w:rsidRDefault="00AF10C7" w:rsidP="00C07A4F">
                            <w:pPr>
                              <w:pStyle w:val="guidancebodytect"/>
                            </w:pPr>
                            <w:r w:rsidRPr="00EE20AD">
                              <w:t xml:space="preserve">The following is a list of laws, regulations </w:t>
                            </w:r>
                            <w:r>
                              <w:t>and</w:t>
                            </w:r>
                            <w:r w:rsidRPr="00EE20AD">
                              <w:t xml:space="preserve"> other documents that are pertinent to the sustainable specifications det</w:t>
                            </w:r>
                            <w:r>
                              <w:t>ailed in this statement of work</w:t>
                            </w:r>
                            <w:r w:rsidRPr="00EE20AD">
                              <w:t xml:space="preserve"> </w:t>
                            </w:r>
                            <w:r>
                              <w:t>environmental guidance document. Each requirement listed in S</w:t>
                            </w:r>
                            <w:r w:rsidRPr="00EE20AD">
                              <w:t>ection C includes reference to the relevant applicable documents</w:t>
                            </w:r>
                            <w:r w:rsidRPr="00EE20AD">
                              <w:rPr>
                                <w:szCs w:val="22"/>
                              </w:rPr>
                              <w:t>.</w:t>
                            </w:r>
                            <w:r>
                              <w:rPr>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6.3pt;width:491.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riqAIAAG8FAAAOAAAAZHJzL2Uyb0RvYy54bWysVE1v2zAMvQ/YfxB0Xx07cZsadYp+DgO6&#10;D6wddqZl2RYqS56kxGl//Sg6zYIOuxTzwRAl6vGRfOLZ+bbXbCOdV9aUPD2acSaNsLUybcl/PNx+&#10;WHLmA5gatDWy5E/S8/PV+3dn41DIzHZW19IxBDG+GIeSdyEMRZJ40cke/JEdpMHDxroeApquTWoH&#10;I6L3Oslms+NktK4enBXSe9y9ng75ivCbRorwtWm8DEyXHLkF+jv6V/GfrM6gaB0MnRI7GvAGFj0o&#10;g0H3UNcQgK2d+guqV8JZb5twJGyf2KZRQlIOmE06e5XNfQeDpFywOH7Yl8n/P1jxZfPNMVVj7+ac&#10;GeixRw9yG9il3TLcwvqMgy/Q7X5Ax7DFffSlXP1wZ8WjZ8ZedWBaeeGcHTsJNfJL483k4OqE4yNI&#10;NX62NcaBdbAEtG1cH4uH5WCIjn162vcmchG4eZwt8nmecSbwLM3myyyn7iVQvFwfnA8fpe1ZXJTc&#10;YfMJHjZ3PkQ6ULy4xGjealXfKq3JcG11pR3bAArl5vI2vb6hDF65acPGkp/mWT5V4A0QvQqoeK36&#10;ki9n8Zs0GOt2Y2rSYwClpzVS1ibyk6RlzCMarbYjc4BNO57nCEAJxBcj9ymAENKEXZ8gYMGn1NIT&#10;vLALCXroYNpevBDBgPT2IhJVLMaK+HaNtO+7emSVXrvvMXg+wwQ4q1Ws9nyZTgY+rpzg8Ah0i1Mh&#10;cOZs+KlCR4KOrY2IsRd7vpUG8Ujb/2C18yZOey5kHZSGBBc1NqktbKvtTsCVrZ9QesiD9IUTCxed&#10;dc+cjfj6S+5/rcFJzvQng/I9TReLOC7IWOQnGRru8KQ6PAEjEIoSnZZXgUZMzNLYC5R5o0iA8T1M&#10;TJB5NPBVT1WeJlAcG4c2ef2Zk6vfAAAA//8DAFBLAwQUAAYACAAAACEAm25cfd4AAAAHAQAADwAA&#10;AGRycy9kb3ducmV2LnhtbEyPzU7DMBCE70i8g7VI3KhDKoWQxqn4UYFDOdBG6tVNtknAXkexm4S3&#10;ZznBcXZGM9/m69kaMeLgO0cKbhcRCKTK1R01Csr95iYF4YOmWhtHqOAbPayLy4tcZ7Wb6APHXWgE&#10;l5DPtII2hD6T0lctWu0Xrkdi7+QGqwPLoZH1oCcut0bGUZRIqzvihVb3+NRi9bU7WwXbF795600q&#10;H8vDdHh+HT/L92Sv1PXV/LACEXAOf2H4xWd0KJjp6M5Ue2EULDnH1zgBwe59uuRHjgri6C4BWeTy&#10;P3/xAwAA//8DAFBLAQItABQABgAIAAAAIQC2gziS/gAAAOEBAAATAAAAAAAAAAAAAAAAAAAAAABb&#10;Q29udGVudF9UeXBlc10ueG1sUEsBAi0AFAAGAAgAAAAhADj9If/WAAAAlAEAAAsAAAAAAAAAAAAA&#10;AAAALwEAAF9yZWxzLy5yZWxzUEsBAi0AFAAGAAgAAAAhACcNSuKoAgAAbwUAAA4AAAAAAAAAAAAA&#10;AAAALgIAAGRycy9lMm9Eb2MueG1sUEsBAi0AFAAGAAgAAAAhAJtuXH3eAAAABwEAAA8AAAAAAAAA&#10;AAAAAAAAAgUAAGRycy9kb3ducmV2LnhtbFBLBQYAAAAABAAEAPMAAAANBgAAAAA=&#10;" fillcolor="#ebf1de" strokecolor="#ebf1de">
                <v:shadow on="t" color="black" opacity="26214f" origin=",-.5" offset="0,3pt"/>
                <v:textbox>
                  <w:txbxContent>
                    <w:p w:rsidR="00AF10C7" w:rsidRDefault="00AF10C7" w:rsidP="00240319">
                      <w:pPr>
                        <w:pStyle w:val="Heading3"/>
                        <w:rPr>
                          <w:rFonts w:cs="Arial"/>
                          <w:sz w:val="26"/>
                          <w:szCs w:val="26"/>
                        </w:rPr>
                      </w:pPr>
                      <w:bookmarkStart w:id="4" w:name="_Toc405458747"/>
                      <w:r w:rsidRPr="00871F8B">
                        <w:rPr>
                          <w:rFonts w:cs="Arial"/>
                          <w:sz w:val="26"/>
                          <w:szCs w:val="26"/>
                        </w:rPr>
                        <w:t>Guidance</w:t>
                      </w:r>
                      <w:bookmarkEnd w:id="4"/>
                    </w:p>
                    <w:p w:rsidR="00AF10C7" w:rsidRPr="00240319" w:rsidRDefault="00AF10C7" w:rsidP="00C07A4F">
                      <w:pPr>
                        <w:pStyle w:val="guidancebodytect"/>
                      </w:pPr>
                      <w:r w:rsidRPr="00EE20AD">
                        <w:t xml:space="preserve">The following is a list of laws, regulations </w:t>
                      </w:r>
                      <w:r>
                        <w:t>and</w:t>
                      </w:r>
                      <w:r w:rsidRPr="00EE20AD">
                        <w:t xml:space="preserve"> other documents that are pertinent to the sustainable specifications det</w:t>
                      </w:r>
                      <w:r>
                        <w:t>ailed in this statement of work</w:t>
                      </w:r>
                      <w:r w:rsidRPr="00EE20AD">
                        <w:t xml:space="preserve"> </w:t>
                      </w:r>
                      <w:r>
                        <w:t>environmental guidance document. Each requirement listed in S</w:t>
                      </w:r>
                      <w:r w:rsidRPr="00EE20AD">
                        <w:t>ection C includes reference to the relevant applicable documents</w:t>
                      </w:r>
                      <w:r w:rsidRPr="00EE20AD">
                        <w:rPr>
                          <w:szCs w:val="22"/>
                        </w:rPr>
                        <w:t>.</w:t>
                      </w:r>
                      <w:r>
                        <w:rPr>
                          <w:szCs w:val="22"/>
                        </w:rPr>
                        <w:t xml:space="preserve">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Default="00EE20AD" w:rsidP="00240319">
      <w:pPr>
        <w:pStyle w:val="BodyTextIndent"/>
        <w:ind w:left="0"/>
      </w:pPr>
    </w:p>
    <w:p w:rsidR="00EE20AD" w:rsidRPr="00EE20AD" w:rsidRDefault="00EE20AD" w:rsidP="00FC6DA8">
      <w:pPr>
        <w:pStyle w:val="Heading3"/>
      </w:pPr>
      <w:bookmarkStart w:id="5" w:name="_Toc405458748"/>
      <w:r>
        <w:t xml:space="preserve">Language to </w:t>
      </w:r>
      <w:r w:rsidR="00E80904">
        <w:t>Insert in</w:t>
      </w:r>
      <w:r w:rsidR="008D2370">
        <w:t>to</w:t>
      </w:r>
      <w:r w:rsidR="00E80904">
        <w:t xml:space="preserve"> </w:t>
      </w:r>
      <w:r w:rsidR="0007439D">
        <w:t>Statement of Work</w:t>
      </w:r>
      <w:bookmarkEnd w:id="5"/>
    </w:p>
    <w:p w:rsidR="00091891" w:rsidRPr="000656B3" w:rsidRDefault="00091891" w:rsidP="00C07A4F">
      <w:pPr>
        <w:pStyle w:val="RFPNormal"/>
      </w:pPr>
      <w:r w:rsidRPr="000656B3">
        <w:t>The following documents are applicable to this procurement and are hereby incorporated by this reference:</w:t>
      </w:r>
    </w:p>
    <w:p w:rsidR="00091891" w:rsidRPr="00D11AB7" w:rsidRDefault="00091891" w:rsidP="00091891">
      <w:pPr>
        <w:pStyle w:val="BodyTextIndent"/>
        <w:ind w:left="720"/>
        <w:rPr>
          <w:b/>
          <w:i/>
          <w:color w:val="0000FF"/>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790"/>
        <w:gridCol w:w="2160"/>
      </w:tblGrid>
      <w:tr w:rsidR="00693F14" w:rsidRPr="00693F14" w:rsidTr="00693F14">
        <w:trPr>
          <w:tblHeader/>
        </w:trPr>
        <w:tc>
          <w:tcPr>
            <w:tcW w:w="1890" w:type="dxa"/>
            <w:tcBorders>
              <w:top w:val="single" w:sz="4" w:space="0" w:color="auto"/>
              <w:left w:val="single" w:sz="4" w:space="0" w:color="auto"/>
              <w:bottom w:val="single" w:sz="4" w:space="0" w:color="auto"/>
              <w:right w:val="single" w:sz="4" w:space="0" w:color="auto"/>
            </w:tcBorders>
          </w:tcPr>
          <w:p w:rsidR="00693F14" w:rsidRPr="008D2370" w:rsidRDefault="00693F14" w:rsidP="008D2370">
            <w:pPr>
              <w:pStyle w:val="table"/>
              <w:rPr>
                <w:b/>
              </w:rPr>
            </w:pPr>
            <w:r w:rsidRPr="008D2370">
              <w:rPr>
                <w:b/>
              </w:rPr>
              <w:t>Item No.</w:t>
            </w:r>
          </w:p>
        </w:tc>
        <w:tc>
          <w:tcPr>
            <w:tcW w:w="2340" w:type="dxa"/>
            <w:tcBorders>
              <w:top w:val="single" w:sz="4" w:space="0" w:color="auto"/>
              <w:left w:val="single" w:sz="4" w:space="0" w:color="auto"/>
              <w:bottom w:val="single" w:sz="4" w:space="0" w:color="auto"/>
              <w:right w:val="single" w:sz="4" w:space="0" w:color="auto"/>
            </w:tcBorders>
          </w:tcPr>
          <w:p w:rsidR="00693F14" w:rsidRPr="008D2370" w:rsidRDefault="00693F14" w:rsidP="008D2370">
            <w:pPr>
              <w:pStyle w:val="table"/>
              <w:rPr>
                <w:b/>
              </w:rPr>
            </w:pPr>
            <w:r w:rsidRPr="008D2370">
              <w:rPr>
                <w:b/>
              </w:rPr>
              <w:t>Document Type</w:t>
            </w:r>
          </w:p>
        </w:tc>
        <w:tc>
          <w:tcPr>
            <w:tcW w:w="2790" w:type="dxa"/>
            <w:tcBorders>
              <w:top w:val="single" w:sz="4" w:space="0" w:color="auto"/>
              <w:left w:val="single" w:sz="4" w:space="0" w:color="auto"/>
              <w:bottom w:val="single" w:sz="4" w:space="0" w:color="auto"/>
              <w:right w:val="single" w:sz="4" w:space="0" w:color="auto"/>
            </w:tcBorders>
          </w:tcPr>
          <w:p w:rsidR="00693F14" w:rsidRPr="008D2370" w:rsidRDefault="00693F14" w:rsidP="008D2370">
            <w:pPr>
              <w:pStyle w:val="table"/>
              <w:rPr>
                <w:b/>
              </w:rPr>
            </w:pPr>
            <w:r w:rsidRPr="008D2370">
              <w:rPr>
                <w:b/>
              </w:rPr>
              <w:t>Title</w:t>
            </w:r>
          </w:p>
        </w:tc>
        <w:tc>
          <w:tcPr>
            <w:tcW w:w="2160" w:type="dxa"/>
            <w:tcBorders>
              <w:top w:val="single" w:sz="4" w:space="0" w:color="auto"/>
              <w:left w:val="single" w:sz="4" w:space="0" w:color="auto"/>
              <w:bottom w:val="single" w:sz="4" w:space="0" w:color="auto"/>
              <w:right w:val="single" w:sz="4" w:space="0" w:color="auto"/>
            </w:tcBorders>
          </w:tcPr>
          <w:p w:rsidR="00693F14" w:rsidRPr="008D2370" w:rsidRDefault="00693F14" w:rsidP="008D2370">
            <w:pPr>
              <w:pStyle w:val="table"/>
              <w:rPr>
                <w:b/>
              </w:rPr>
            </w:pPr>
            <w:r w:rsidRPr="008D2370">
              <w:rPr>
                <w:b/>
              </w:rPr>
              <w:t>Date</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8D2370">
            <w:pPr>
              <w:pStyle w:val="table"/>
            </w:pPr>
            <w:r w:rsidRPr="00693F14">
              <w:t>1</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8D2370">
            <w:pPr>
              <w:pStyle w:val="table"/>
            </w:pPr>
            <w:r w:rsidRPr="00693F14">
              <w:t>Legislation</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8D2370">
            <w:pPr>
              <w:pStyle w:val="table"/>
            </w:pPr>
            <w:r w:rsidRPr="00693F14">
              <w:t>Procurement Practices Reform Act (Section 2-361.01 Green Procurement)</w:t>
            </w:r>
          </w:p>
          <w:p w:rsidR="000865AB" w:rsidRPr="00693F14" w:rsidRDefault="00B20106" w:rsidP="008D2370">
            <w:pPr>
              <w:pStyle w:val="table"/>
            </w:pPr>
            <w:hyperlink r:id="rId27" w:history="1">
              <w:r w:rsidR="000865AB" w:rsidRPr="00A56AFA">
                <w:rPr>
                  <w:rStyle w:val="Hyperlink"/>
                </w:rPr>
                <w:t>http://ocp.dc.gov/publication/procurement-practices-reform-act-2010</w:t>
              </w:r>
            </w:hyperlink>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8D2370">
            <w:pPr>
              <w:pStyle w:val="table"/>
            </w:pPr>
            <w:r w:rsidRPr="00693F14">
              <w:t>2010</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8D2370">
            <w:pPr>
              <w:pStyle w:val="table"/>
            </w:pPr>
            <w:r w:rsidRPr="00693F14">
              <w:t>2</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8D2370">
            <w:pPr>
              <w:pStyle w:val="table"/>
            </w:pPr>
            <w:r w:rsidRPr="00693F14">
              <w:t>Policy</w:t>
            </w:r>
          </w:p>
        </w:tc>
        <w:tc>
          <w:tcPr>
            <w:tcW w:w="2790" w:type="dxa"/>
            <w:tcBorders>
              <w:top w:val="single" w:sz="4" w:space="0" w:color="auto"/>
              <w:left w:val="single" w:sz="4" w:space="0" w:color="auto"/>
              <w:bottom w:val="single" w:sz="4" w:space="0" w:color="auto"/>
              <w:right w:val="single" w:sz="4" w:space="0" w:color="auto"/>
            </w:tcBorders>
          </w:tcPr>
          <w:p w:rsidR="00693F14" w:rsidRPr="008D2370" w:rsidRDefault="008D2370" w:rsidP="008D2370">
            <w:pPr>
              <w:pStyle w:val="table"/>
            </w:pPr>
            <w:r w:rsidRPr="008D2370">
              <w:t>OCP Environmentally Preferable Purchasing Policy 7000.00</w:t>
            </w:r>
          </w:p>
          <w:p w:rsidR="0007439D" w:rsidRPr="0007439D" w:rsidRDefault="00B20106" w:rsidP="008D2370">
            <w:pPr>
              <w:pStyle w:val="table"/>
            </w:pPr>
            <w:hyperlink r:id="rId28" w:history="1">
              <w:r w:rsidR="0007439D">
                <w:rPr>
                  <w:rStyle w:val="Hyperlink"/>
                </w:rPr>
                <w:t>http://ocp.dc.gov/page/environmentally-preferable-products-and-services-epps-policy</w:t>
              </w:r>
            </w:hyperlink>
          </w:p>
        </w:tc>
        <w:tc>
          <w:tcPr>
            <w:tcW w:w="2160" w:type="dxa"/>
            <w:tcBorders>
              <w:top w:val="single" w:sz="4" w:space="0" w:color="auto"/>
              <w:left w:val="single" w:sz="4" w:space="0" w:color="auto"/>
              <w:bottom w:val="single" w:sz="4" w:space="0" w:color="auto"/>
              <w:right w:val="single" w:sz="4" w:space="0" w:color="auto"/>
            </w:tcBorders>
          </w:tcPr>
          <w:p w:rsidR="00693F14" w:rsidRPr="006C1F22" w:rsidRDefault="008D2370" w:rsidP="008D2370">
            <w:pPr>
              <w:pStyle w:val="table"/>
              <w:rPr>
                <w:highlight w:val="yellow"/>
              </w:rPr>
            </w:pPr>
            <w:r w:rsidRPr="008D2370">
              <w:t>2014</w:t>
            </w:r>
          </w:p>
        </w:tc>
      </w:tr>
      <w:tr w:rsidR="00693F14" w:rsidRPr="00693F14" w:rsidTr="00693F14">
        <w:tc>
          <w:tcPr>
            <w:tcW w:w="1890" w:type="dxa"/>
            <w:tcBorders>
              <w:top w:val="single" w:sz="4" w:space="0" w:color="auto"/>
              <w:left w:val="single" w:sz="4" w:space="0" w:color="auto"/>
              <w:bottom w:val="single" w:sz="4" w:space="0" w:color="auto"/>
              <w:right w:val="single" w:sz="4" w:space="0" w:color="auto"/>
            </w:tcBorders>
          </w:tcPr>
          <w:p w:rsidR="00693F14" w:rsidRPr="00693F14" w:rsidRDefault="00693F14" w:rsidP="008D2370">
            <w:pPr>
              <w:pStyle w:val="table"/>
            </w:pPr>
            <w:r w:rsidRPr="00693F14">
              <w:t>3</w:t>
            </w:r>
          </w:p>
        </w:tc>
        <w:tc>
          <w:tcPr>
            <w:tcW w:w="2340" w:type="dxa"/>
            <w:tcBorders>
              <w:top w:val="single" w:sz="4" w:space="0" w:color="auto"/>
              <w:left w:val="single" w:sz="4" w:space="0" w:color="auto"/>
              <w:bottom w:val="single" w:sz="4" w:space="0" w:color="auto"/>
              <w:right w:val="single" w:sz="4" w:space="0" w:color="auto"/>
            </w:tcBorders>
          </w:tcPr>
          <w:p w:rsidR="00693F14" w:rsidRPr="00693F14" w:rsidRDefault="00693F14" w:rsidP="008D2370">
            <w:pPr>
              <w:pStyle w:val="table"/>
            </w:pPr>
            <w:r w:rsidRPr="00693F14">
              <w:t>Policy</w:t>
            </w:r>
          </w:p>
        </w:tc>
        <w:tc>
          <w:tcPr>
            <w:tcW w:w="2790" w:type="dxa"/>
            <w:tcBorders>
              <w:top w:val="single" w:sz="4" w:space="0" w:color="auto"/>
              <w:left w:val="single" w:sz="4" w:space="0" w:color="auto"/>
              <w:bottom w:val="single" w:sz="4" w:space="0" w:color="auto"/>
              <w:right w:val="single" w:sz="4" w:space="0" w:color="auto"/>
            </w:tcBorders>
          </w:tcPr>
          <w:p w:rsidR="00693F14" w:rsidRDefault="00693F14" w:rsidP="008D2370">
            <w:pPr>
              <w:pStyle w:val="table"/>
            </w:pPr>
            <w:r w:rsidRPr="00693F14">
              <w:t>Mayoral Order 2009-60</w:t>
            </w:r>
          </w:p>
          <w:p w:rsidR="0007439D" w:rsidRPr="00693F14" w:rsidRDefault="00B20106" w:rsidP="008D2370">
            <w:pPr>
              <w:pStyle w:val="table"/>
            </w:pPr>
            <w:hyperlink r:id="rId29" w:history="1">
              <w:r w:rsidR="0007439D">
                <w:rPr>
                  <w:rStyle w:val="Hyperlink"/>
                </w:rPr>
                <w:t>http://ocp.dc.gov/page/mayoral-order-2009-60</w:t>
              </w:r>
            </w:hyperlink>
          </w:p>
        </w:tc>
        <w:tc>
          <w:tcPr>
            <w:tcW w:w="2160" w:type="dxa"/>
            <w:tcBorders>
              <w:top w:val="single" w:sz="4" w:space="0" w:color="auto"/>
              <w:left w:val="single" w:sz="4" w:space="0" w:color="auto"/>
              <w:bottom w:val="single" w:sz="4" w:space="0" w:color="auto"/>
              <w:right w:val="single" w:sz="4" w:space="0" w:color="auto"/>
            </w:tcBorders>
          </w:tcPr>
          <w:p w:rsidR="00693F14" w:rsidRPr="00693F14" w:rsidRDefault="00693F14" w:rsidP="008D2370">
            <w:pPr>
              <w:pStyle w:val="table"/>
            </w:pPr>
            <w:r w:rsidRPr="00693F14">
              <w:t>2009</w:t>
            </w:r>
          </w:p>
        </w:tc>
      </w:tr>
      <w:tr w:rsidR="004F1612" w:rsidRPr="00693F14" w:rsidTr="00693F14">
        <w:tc>
          <w:tcPr>
            <w:tcW w:w="1890" w:type="dxa"/>
            <w:tcBorders>
              <w:top w:val="single" w:sz="4" w:space="0" w:color="auto"/>
              <w:left w:val="single" w:sz="4" w:space="0" w:color="auto"/>
              <w:bottom w:val="single" w:sz="4" w:space="0" w:color="auto"/>
              <w:right w:val="single" w:sz="4" w:space="0" w:color="auto"/>
            </w:tcBorders>
          </w:tcPr>
          <w:p w:rsidR="004F1612" w:rsidRPr="004F1612" w:rsidRDefault="006D3CCD" w:rsidP="008D2370">
            <w:pPr>
              <w:pStyle w:val="table"/>
            </w:pPr>
            <w:r>
              <w:t>4</w:t>
            </w:r>
          </w:p>
        </w:tc>
        <w:tc>
          <w:tcPr>
            <w:tcW w:w="2340" w:type="dxa"/>
            <w:tcBorders>
              <w:top w:val="single" w:sz="4" w:space="0" w:color="auto"/>
              <w:left w:val="single" w:sz="4" w:space="0" w:color="auto"/>
              <w:bottom w:val="single" w:sz="4" w:space="0" w:color="auto"/>
              <w:right w:val="single" w:sz="4" w:space="0" w:color="auto"/>
            </w:tcBorders>
          </w:tcPr>
          <w:p w:rsidR="004F1612" w:rsidRDefault="004F1612" w:rsidP="008D2370">
            <w:pPr>
              <w:pStyle w:val="table"/>
            </w:pPr>
            <w:r>
              <w:t>Legislation</w:t>
            </w:r>
          </w:p>
        </w:tc>
        <w:tc>
          <w:tcPr>
            <w:tcW w:w="2790" w:type="dxa"/>
            <w:tcBorders>
              <w:top w:val="single" w:sz="4" w:space="0" w:color="auto"/>
              <w:left w:val="single" w:sz="4" w:space="0" w:color="auto"/>
              <w:bottom w:val="single" w:sz="4" w:space="0" w:color="auto"/>
              <w:right w:val="single" w:sz="4" w:space="0" w:color="auto"/>
            </w:tcBorders>
          </w:tcPr>
          <w:p w:rsidR="004F1612" w:rsidRDefault="004F1612" w:rsidP="008D2370">
            <w:pPr>
              <w:pStyle w:val="table"/>
            </w:pPr>
            <w:r w:rsidRPr="001A1F08">
              <w:t>Pesticide Education and Control Amendment Act of 2012</w:t>
            </w:r>
          </w:p>
          <w:p w:rsidR="003009C8" w:rsidRPr="001A1F08" w:rsidRDefault="00B20106" w:rsidP="008D2370">
            <w:pPr>
              <w:pStyle w:val="table"/>
            </w:pPr>
            <w:hyperlink r:id="rId30" w:history="1">
              <w:r w:rsidR="003009C8" w:rsidRPr="00AD0EC6">
                <w:rPr>
                  <w:rStyle w:val="Hyperlink"/>
                </w:rPr>
                <w:t>http://dcclims1.dccouncil.us/images/00001/20120801151713.pdf</w:t>
              </w:r>
            </w:hyperlink>
            <w:r w:rsidR="003009C8">
              <w:t xml:space="preserve"> </w:t>
            </w:r>
          </w:p>
        </w:tc>
        <w:tc>
          <w:tcPr>
            <w:tcW w:w="2160" w:type="dxa"/>
            <w:tcBorders>
              <w:top w:val="single" w:sz="4" w:space="0" w:color="auto"/>
              <w:left w:val="single" w:sz="4" w:space="0" w:color="auto"/>
              <w:bottom w:val="single" w:sz="4" w:space="0" w:color="auto"/>
              <w:right w:val="single" w:sz="4" w:space="0" w:color="auto"/>
            </w:tcBorders>
          </w:tcPr>
          <w:p w:rsidR="004F1612" w:rsidRPr="001A1F08" w:rsidRDefault="004F1612" w:rsidP="008D2370">
            <w:pPr>
              <w:pStyle w:val="table"/>
            </w:pPr>
            <w:r w:rsidRPr="001A1F08">
              <w:t>2012</w:t>
            </w:r>
          </w:p>
        </w:tc>
      </w:tr>
      <w:tr w:rsidR="00AD6680" w:rsidRPr="00693F14" w:rsidTr="00693F14">
        <w:tc>
          <w:tcPr>
            <w:tcW w:w="1890" w:type="dxa"/>
            <w:tcBorders>
              <w:top w:val="single" w:sz="4" w:space="0" w:color="auto"/>
              <w:left w:val="single" w:sz="4" w:space="0" w:color="auto"/>
              <w:bottom w:val="single" w:sz="4" w:space="0" w:color="auto"/>
              <w:right w:val="single" w:sz="4" w:space="0" w:color="auto"/>
            </w:tcBorders>
          </w:tcPr>
          <w:p w:rsidR="00AD6680" w:rsidRPr="00A560CC" w:rsidRDefault="006D3CCD" w:rsidP="008D2370">
            <w:pPr>
              <w:pStyle w:val="table"/>
            </w:pPr>
            <w:r w:rsidRPr="00A560CC">
              <w:t>5</w:t>
            </w:r>
          </w:p>
        </w:tc>
        <w:tc>
          <w:tcPr>
            <w:tcW w:w="2340" w:type="dxa"/>
            <w:tcBorders>
              <w:top w:val="single" w:sz="4" w:space="0" w:color="auto"/>
              <w:left w:val="single" w:sz="4" w:space="0" w:color="auto"/>
              <w:bottom w:val="single" w:sz="4" w:space="0" w:color="auto"/>
              <w:right w:val="single" w:sz="4" w:space="0" w:color="auto"/>
            </w:tcBorders>
          </w:tcPr>
          <w:p w:rsidR="00AD6680" w:rsidRPr="00A560CC" w:rsidRDefault="008D2370" w:rsidP="008D2370">
            <w:pPr>
              <w:pStyle w:val="table"/>
            </w:pPr>
            <w:r w:rsidRPr="00A560CC">
              <w:t>Report</w:t>
            </w:r>
          </w:p>
        </w:tc>
        <w:tc>
          <w:tcPr>
            <w:tcW w:w="2790" w:type="dxa"/>
            <w:tcBorders>
              <w:top w:val="single" w:sz="4" w:space="0" w:color="auto"/>
              <w:left w:val="single" w:sz="4" w:space="0" w:color="auto"/>
              <w:bottom w:val="single" w:sz="4" w:space="0" w:color="auto"/>
              <w:right w:val="single" w:sz="4" w:space="0" w:color="auto"/>
            </w:tcBorders>
          </w:tcPr>
          <w:p w:rsidR="00AD6680" w:rsidRDefault="00A609E1" w:rsidP="008D2370">
            <w:pPr>
              <w:pStyle w:val="table"/>
            </w:pPr>
            <w:r>
              <w:t xml:space="preserve">Sustainable DC’s Mayor’s Order </w:t>
            </w:r>
            <w:r w:rsidR="00AD6680" w:rsidRPr="00A560CC">
              <w:t>Cooperative Plant Management Task Force: Final Report</w:t>
            </w:r>
          </w:p>
          <w:p w:rsidR="00A609E1" w:rsidRPr="00A560CC" w:rsidRDefault="00B20106" w:rsidP="008D2370">
            <w:pPr>
              <w:pStyle w:val="table"/>
            </w:pPr>
            <w:hyperlink r:id="rId31" w:history="1">
              <w:r w:rsidR="00A609E1" w:rsidRPr="00902B7C">
                <w:rPr>
                  <w:rStyle w:val="Hyperlink"/>
                </w:rPr>
                <w:t>http://www.sustainabledc.org/wp-content/uploads/2014/12/11-Coop-Plant-Management.pdf</w:t>
              </w:r>
            </w:hyperlink>
            <w:r w:rsidR="00A609E1">
              <w:t xml:space="preserve"> </w:t>
            </w:r>
          </w:p>
        </w:tc>
        <w:tc>
          <w:tcPr>
            <w:tcW w:w="2160" w:type="dxa"/>
            <w:tcBorders>
              <w:top w:val="single" w:sz="4" w:space="0" w:color="auto"/>
              <w:left w:val="single" w:sz="4" w:space="0" w:color="auto"/>
              <w:bottom w:val="single" w:sz="4" w:space="0" w:color="auto"/>
              <w:right w:val="single" w:sz="4" w:space="0" w:color="auto"/>
            </w:tcBorders>
          </w:tcPr>
          <w:p w:rsidR="00AD6680" w:rsidRPr="00A560CC" w:rsidRDefault="00AD6680" w:rsidP="008D2370">
            <w:pPr>
              <w:pStyle w:val="table"/>
            </w:pPr>
            <w:r w:rsidRPr="00A560CC">
              <w:t>2014</w:t>
            </w:r>
          </w:p>
        </w:tc>
      </w:tr>
      <w:tr w:rsidR="00AD6680" w:rsidRPr="00693F14" w:rsidTr="00693F14">
        <w:tc>
          <w:tcPr>
            <w:tcW w:w="1890" w:type="dxa"/>
            <w:tcBorders>
              <w:top w:val="single" w:sz="4" w:space="0" w:color="auto"/>
              <w:left w:val="single" w:sz="4" w:space="0" w:color="auto"/>
              <w:bottom w:val="single" w:sz="4" w:space="0" w:color="auto"/>
              <w:right w:val="single" w:sz="4" w:space="0" w:color="auto"/>
            </w:tcBorders>
          </w:tcPr>
          <w:p w:rsidR="00AD6680" w:rsidRDefault="006D3CCD" w:rsidP="008D2370">
            <w:pPr>
              <w:pStyle w:val="table"/>
            </w:pPr>
            <w:r>
              <w:t>6</w:t>
            </w:r>
          </w:p>
        </w:tc>
        <w:tc>
          <w:tcPr>
            <w:tcW w:w="2340" w:type="dxa"/>
            <w:tcBorders>
              <w:top w:val="single" w:sz="4" w:space="0" w:color="auto"/>
              <w:left w:val="single" w:sz="4" w:space="0" w:color="auto"/>
              <w:bottom w:val="single" w:sz="4" w:space="0" w:color="auto"/>
              <w:right w:val="single" w:sz="4" w:space="0" w:color="auto"/>
            </w:tcBorders>
          </w:tcPr>
          <w:p w:rsidR="00AD6680" w:rsidRDefault="00AD6680" w:rsidP="008D2370">
            <w:pPr>
              <w:pStyle w:val="table"/>
            </w:pPr>
            <w:r>
              <w:t>Legislation</w:t>
            </w:r>
          </w:p>
        </w:tc>
        <w:tc>
          <w:tcPr>
            <w:tcW w:w="2790" w:type="dxa"/>
            <w:tcBorders>
              <w:top w:val="single" w:sz="4" w:space="0" w:color="auto"/>
              <w:left w:val="single" w:sz="4" w:space="0" w:color="auto"/>
              <w:bottom w:val="single" w:sz="4" w:space="0" w:color="auto"/>
              <w:right w:val="single" w:sz="4" w:space="0" w:color="auto"/>
            </w:tcBorders>
          </w:tcPr>
          <w:p w:rsidR="00AD6680" w:rsidRDefault="00AD6680" w:rsidP="008D2370">
            <w:pPr>
              <w:pStyle w:val="table"/>
            </w:pPr>
            <w:r>
              <w:t>Pesticide Operations Act of 1977</w:t>
            </w:r>
          </w:p>
        </w:tc>
        <w:tc>
          <w:tcPr>
            <w:tcW w:w="2160" w:type="dxa"/>
            <w:tcBorders>
              <w:top w:val="single" w:sz="4" w:space="0" w:color="auto"/>
              <w:left w:val="single" w:sz="4" w:space="0" w:color="auto"/>
              <w:bottom w:val="single" w:sz="4" w:space="0" w:color="auto"/>
              <w:right w:val="single" w:sz="4" w:space="0" w:color="auto"/>
            </w:tcBorders>
          </w:tcPr>
          <w:p w:rsidR="00AD6680" w:rsidRPr="00623FA0" w:rsidRDefault="00AD6680" w:rsidP="008D2370">
            <w:pPr>
              <w:pStyle w:val="table"/>
            </w:pPr>
            <w:r>
              <w:t>1977</w:t>
            </w:r>
          </w:p>
        </w:tc>
      </w:tr>
      <w:tr w:rsidR="00AD6680" w:rsidRPr="00693F14" w:rsidTr="00693F14">
        <w:tc>
          <w:tcPr>
            <w:tcW w:w="1890" w:type="dxa"/>
            <w:tcBorders>
              <w:top w:val="single" w:sz="4" w:space="0" w:color="auto"/>
              <w:left w:val="single" w:sz="4" w:space="0" w:color="auto"/>
              <w:bottom w:val="single" w:sz="4" w:space="0" w:color="auto"/>
              <w:right w:val="single" w:sz="4" w:space="0" w:color="auto"/>
            </w:tcBorders>
          </w:tcPr>
          <w:p w:rsidR="00AD6680" w:rsidRDefault="006D3CCD" w:rsidP="008D2370">
            <w:pPr>
              <w:pStyle w:val="table"/>
            </w:pPr>
            <w:r>
              <w:t>7</w:t>
            </w:r>
          </w:p>
        </w:tc>
        <w:tc>
          <w:tcPr>
            <w:tcW w:w="2340" w:type="dxa"/>
            <w:tcBorders>
              <w:top w:val="single" w:sz="4" w:space="0" w:color="auto"/>
              <w:left w:val="single" w:sz="4" w:space="0" w:color="auto"/>
              <w:bottom w:val="single" w:sz="4" w:space="0" w:color="auto"/>
              <w:right w:val="single" w:sz="4" w:space="0" w:color="auto"/>
            </w:tcBorders>
          </w:tcPr>
          <w:p w:rsidR="00AD6680" w:rsidRDefault="00AD6680" w:rsidP="008D2370">
            <w:pPr>
              <w:pStyle w:val="table"/>
            </w:pPr>
            <w:r>
              <w:t>Legislation</w:t>
            </w:r>
          </w:p>
        </w:tc>
        <w:tc>
          <w:tcPr>
            <w:tcW w:w="2790" w:type="dxa"/>
            <w:tcBorders>
              <w:top w:val="single" w:sz="4" w:space="0" w:color="auto"/>
              <w:left w:val="single" w:sz="4" w:space="0" w:color="auto"/>
              <w:bottom w:val="single" w:sz="4" w:space="0" w:color="auto"/>
              <w:right w:val="single" w:sz="4" w:space="0" w:color="auto"/>
            </w:tcBorders>
          </w:tcPr>
          <w:p w:rsidR="00AD6680" w:rsidRDefault="00AD6680" w:rsidP="008D2370">
            <w:pPr>
              <w:pStyle w:val="table"/>
            </w:pPr>
            <w:r>
              <w:t>Sustainable DC Amendment Act of 2012 Title II Subtitle A: Anacostia River Clean Up and Protection Fertilizer Act of 2012</w:t>
            </w:r>
          </w:p>
          <w:p w:rsidR="006D3CCD" w:rsidRDefault="00B20106" w:rsidP="008D2370">
            <w:pPr>
              <w:pStyle w:val="table"/>
            </w:pPr>
            <w:hyperlink r:id="rId32" w:history="1">
              <w:r w:rsidR="006D3CCD" w:rsidRPr="007E73CD">
                <w:rPr>
                  <w:rStyle w:val="Hyperlink"/>
                </w:rPr>
                <w:t>http://www.dcregs.dc.gov/Notice/DownLoad.aspx?NoticeID=4173830</w:t>
              </w:r>
            </w:hyperlink>
          </w:p>
        </w:tc>
        <w:tc>
          <w:tcPr>
            <w:tcW w:w="2160" w:type="dxa"/>
            <w:tcBorders>
              <w:top w:val="single" w:sz="4" w:space="0" w:color="auto"/>
              <w:left w:val="single" w:sz="4" w:space="0" w:color="auto"/>
              <w:bottom w:val="single" w:sz="4" w:space="0" w:color="auto"/>
              <w:right w:val="single" w:sz="4" w:space="0" w:color="auto"/>
            </w:tcBorders>
          </w:tcPr>
          <w:p w:rsidR="00AD6680" w:rsidRPr="00623FA0" w:rsidRDefault="00AD6680" w:rsidP="008D2370">
            <w:pPr>
              <w:pStyle w:val="table"/>
            </w:pPr>
            <w:r>
              <w:t>2012</w:t>
            </w:r>
          </w:p>
        </w:tc>
      </w:tr>
      <w:tr w:rsidR="00AD6680" w:rsidRPr="00693F14" w:rsidTr="00693F14">
        <w:tc>
          <w:tcPr>
            <w:tcW w:w="1890" w:type="dxa"/>
            <w:tcBorders>
              <w:top w:val="single" w:sz="4" w:space="0" w:color="auto"/>
              <w:left w:val="single" w:sz="4" w:space="0" w:color="auto"/>
              <w:bottom w:val="single" w:sz="4" w:space="0" w:color="auto"/>
              <w:right w:val="single" w:sz="4" w:space="0" w:color="auto"/>
            </w:tcBorders>
          </w:tcPr>
          <w:p w:rsidR="00AD6680" w:rsidRDefault="006D3CCD" w:rsidP="008D2370">
            <w:pPr>
              <w:pStyle w:val="table"/>
            </w:pPr>
            <w:r>
              <w:t>8</w:t>
            </w:r>
          </w:p>
        </w:tc>
        <w:tc>
          <w:tcPr>
            <w:tcW w:w="2340" w:type="dxa"/>
            <w:tcBorders>
              <w:top w:val="single" w:sz="4" w:space="0" w:color="auto"/>
              <w:left w:val="single" w:sz="4" w:space="0" w:color="auto"/>
              <w:bottom w:val="single" w:sz="4" w:space="0" w:color="auto"/>
              <w:right w:val="single" w:sz="4" w:space="0" w:color="auto"/>
            </w:tcBorders>
          </w:tcPr>
          <w:p w:rsidR="00AD6680" w:rsidRDefault="00AD6680" w:rsidP="008D2370">
            <w:pPr>
              <w:pStyle w:val="table"/>
            </w:pPr>
            <w:r>
              <w:t>Legislation</w:t>
            </w:r>
          </w:p>
        </w:tc>
        <w:tc>
          <w:tcPr>
            <w:tcW w:w="2790" w:type="dxa"/>
            <w:tcBorders>
              <w:top w:val="single" w:sz="4" w:space="0" w:color="auto"/>
              <w:left w:val="single" w:sz="4" w:space="0" w:color="auto"/>
              <w:bottom w:val="single" w:sz="4" w:space="0" w:color="auto"/>
              <w:right w:val="single" w:sz="4" w:space="0" w:color="auto"/>
            </w:tcBorders>
          </w:tcPr>
          <w:p w:rsidR="00AD6680" w:rsidRDefault="00AD6680" w:rsidP="008D2370">
            <w:pPr>
              <w:pStyle w:val="table"/>
            </w:pPr>
            <w:r>
              <w:t>National Environmental Policy Act (NEPA)</w:t>
            </w:r>
          </w:p>
        </w:tc>
        <w:tc>
          <w:tcPr>
            <w:tcW w:w="2160" w:type="dxa"/>
            <w:tcBorders>
              <w:top w:val="single" w:sz="4" w:space="0" w:color="auto"/>
              <w:left w:val="single" w:sz="4" w:space="0" w:color="auto"/>
              <w:bottom w:val="single" w:sz="4" w:space="0" w:color="auto"/>
              <w:right w:val="single" w:sz="4" w:space="0" w:color="auto"/>
            </w:tcBorders>
          </w:tcPr>
          <w:p w:rsidR="00AD6680" w:rsidRDefault="00AD6680" w:rsidP="008D2370">
            <w:pPr>
              <w:pStyle w:val="table"/>
            </w:pPr>
            <w:r>
              <w:t>1969</w:t>
            </w:r>
          </w:p>
        </w:tc>
      </w:tr>
      <w:tr w:rsidR="00AD6680" w:rsidRPr="00693F14" w:rsidTr="00693F14">
        <w:tc>
          <w:tcPr>
            <w:tcW w:w="1890" w:type="dxa"/>
            <w:tcBorders>
              <w:top w:val="single" w:sz="4" w:space="0" w:color="auto"/>
              <w:left w:val="single" w:sz="4" w:space="0" w:color="auto"/>
              <w:bottom w:val="single" w:sz="4" w:space="0" w:color="auto"/>
              <w:right w:val="single" w:sz="4" w:space="0" w:color="auto"/>
            </w:tcBorders>
          </w:tcPr>
          <w:p w:rsidR="00AD6680" w:rsidRDefault="006D3CCD" w:rsidP="008D2370">
            <w:pPr>
              <w:pStyle w:val="table"/>
            </w:pPr>
            <w:r>
              <w:t>9</w:t>
            </w:r>
          </w:p>
        </w:tc>
        <w:tc>
          <w:tcPr>
            <w:tcW w:w="2340" w:type="dxa"/>
            <w:tcBorders>
              <w:top w:val="single" w:sz="4" w:space="0" w:color="auto"/>
              <w:left w:val="single" w:sz="4" w:space="0" w:color="auto"/>
              <w:bottom w:val="single" w:sz="4" w:space="0" w:color="auto"/>
              <w:right w:val="single" w:sz="4" w:space="0" w:color="auto"/>
            </w:tcBorders>
          </w:tcPr>
          <w:p w:rsidR="00AD6680" w:rsidRPr="001F463B" w:rsidRDefault="00AD6680" w:rsidP="008D2370">
            <w:pPr>
              <w:pStyle w:val="table"/>
            </w:pPr>
            <w:r w:rsidRPr="001F463B">
              <w:t>Guide</w:t>
            </w:r>
          </w:p>
        </w:tc>
        <w:tc>
          <w:tcPr>
            <w:tcW w:w="2790" w:type="dxa"/>
            <w:tcBorders>
              <w:top w:val="single" w:sz="4" w:space="0" w:color="auto"/>
              <w:left w:val="single" w:sz="4" w:space="0" w:color="auto"/>
              <w:bottom w:val="single" w:sz="4" w:space="0" w:color="auto"/>
              <w:right w:val="single" w:sz="4" w:space="0" w:color="auto"/>
            </w:tcBorders>
          </w:tcPr>
          <w:p w:rsidR="00AD6680" w:rsidRPr="001F463B" w:rsidRDefault="00AD6680" w:rsidP="008D2370">
            <w:pPr>
              <w:pStyle w:val="table"/>
            </w:pPr>
            <w:r>
              <w:t xml:space="preserve">U.S. Fish and Wildlife Service. </w:t>
            </w:r>
            <w:r w:rsidRPr="00F2277E">
              <w:rPr>
                <w:u w:val="single"/>
              </w:rPr>
              <w:t>Native Plants for Wildlife Habitat and Conservation Landscaping Chesapeake Bay Watershed</w:t>
            </w:r>
            <w:r w:rsidRPr="001F463B">
              <w:t xml:space="preserve"> </w:t>
            </w:r>
            <w:hyperlink r:id="rId33" w:history="1">
              <w:r w:rsidRPr="00260A1D">
                <w:rPr>
                  <w:rStyle w:val="Hyperlink"/>
                </w:rPr>
                <w:t>http://www.nps.gov/plants/pubs/chesapeake/pdf/chesapeakenatives.pdf</w:t>
              </w:r>
            </w:hyperlink>
            <w:r>
              <w:t xml:space="preserve"> </w:t>
            </w:r>
          </w:p>
        </w:tc>
        <w:tc>
          <w:tcPr>
            <w:tcW w:w="2160" w:type="dxa"/>
            <w:tcBorders>
              <w:top w:val="single" w:sz="4" w:space="0" w:color="auto"/>
              <w:left w:val="single" w:sz="4" w:space="0" w:color="auto"/>
              <w:bottom w:val="single" w:sz="4" w:space="0" w:color="auto"/>
              <w:right w:val="single" w:sz="4" w:space="0" w:color="auto"/>
            </w:tcBorders>
          </w:tcPr>
          <w:p w:rsidR="00AD6680" w:rsidRPr="001F463B" w:rsidRDefault="00AD6680" w:rsidP="008D2370">
            <w:pPr>
              <w:pStyle w:val="table"/>
            </w:pPr>
            <w:r>
              <w:t>2003</w:t>
            </w:r>
          </w:p>
        </w:tc>
      </w:tr>
      <w:tr w:rsidR="00AD6680" w:rsidRPr="00693F14" w:rsidTr="00693F14">
        <w:tc>
          <w:tcPr>
            <w:tcW w:w="1890" w:type="dxa"/>
            <w:tcBorders>
              <w:top w:val="single" w:sz="4" w:space="0" w:color="auto"/>
              <w:left w:val="single" w:sz="4" w:space="0" w:color="auto"/>
              <w:bottom w:val="single" w:sz="4" w:space="0" w:color="auto"/>
              <w:right w:val="single" w:sz="4" w:space="0" w:color="auto"/>
            </w:tcBorders>
          </w:tcPr>
          <w:p w:rsidR="00AD6680" w:rsidRDefault="006D3CCD" w:rsidP="008D2370">
            <w:pPr>
              <w:pStyle w:val="table"/>
            </w:pPr>
            <w:r>
              <w:t>10</w:t>
            </w:r>
          </w:p>
        </w:tc>
        <w:tc>
          <w:tcPr>
            <w:tcW w:w="2340" w:type="dxa"/>
            <w:tcBorders>
              <w:top w:val="single" w:sz="4" w:space="0" w:color="auto"/>
              <w:left w:val="single" w:sz="4" w:space="0" w:color="auto"/>
              <w:bottom w:val="single" w:sz="4" w:space="0" w:color="auto"/>
              <w:right w:val="single" w:sz="4" w:space="0" w:color="auto"/>
            </w:tcBorders>
          </w:tcPr>
          <w:p w:rsidR="00AD6680" w:rsidRPr="001F463B" w:rsidRDefault="00AD6680" w:rsidP="008D2370">
            <w:pPr>
              <w:pStyle w:val="table"/>
            </w:pPr>
            <w:r>
              <w:t>Guide</w:t>
            </w:r>
          </w:p>
        </w:tc>
        <w:tc>
          <w:tcPr>
            <w:tcW w:w="2790" w:type="dxa"/>
            <w:tcBorders>
              <w:top w:val="single" w:sz="4" w:space="0" w:color="auto"/>
              <w:left w:val="single" w:sz="4" w:space="0" w:color="auto"/>
              <w:bottom w:val="single" w:sz="4" w:space="0" w:color="auto"/>
              <w:right w:val="single" w:sz="4" w:space="0" w:color="auto"/>
            </w:tcBorders>
          </w:tcPr>
          <w:p w:rsidR="00AD6680" w:rsidRPr="001F463B" w:rsidRDefault="00AD6680" w:rsidP="008D2370">
            <w:pPr>
              <w:pStyle w:val="table"/>
            </w:pPr>
            <w:r w:rsidRPr="000039A1">
              <w:t>Plant Invaders of Mid-Atlantic Natural Areas</w:t>
            </w:r>
            <w:r>
              <w:t xml:space="preserve">, </w:t>
            </w:r>
            <w:hyperlink r:id="rId34" w:history="1">
              <w:r w:rsidRPr="0035152E">
                <w:rPr>
                  <w:rStyle w:val="Hyperlink"/>
                </w:rPr>
                <w:t>http://www.nps.gov/planTs/alien/pubs/midatlantic/index.htm</w:t>
              </w:r>
            </w:hyperlink>
          </w:p>
        </w:tc>
        <w:tc>
          <w:tcPr>
            <w:tcW w:w="2160" w:type="dxa"/>
            <w:tcBorders>
              <w:top w:val="single" w:sz="4" w:space="0" w:color="auto"/>
              <w:left w:val="single" w:sz="4" w:space="0" w:color="auto"/>
              <w:bottom w:val="single" w:sz="4" w:space="0" w:color="auto"/>
              <w:right w:val="single" w:sz="4" w:space="0" w:color="auto"/>
            </w:tcBorders>
          </w:tcPr>
          <w:p w:rsidR="00AD6680" w:rsidRDefault="00AD6680" w:rsidP="008D2370">
            <w:pPr>
              <w:pStyle w:val="table"/>
            </w:pPr>
            <w:r>
              <w:t>2010</w:t>
            </w:r>
          </w:p>
        </w:tc>
      </w:tr>
      <w:tr w:rsidR="006D3CCD" w:rsidRPr="00693F14" w:rsidTr="00693F14">
        <w:tc>
          <w:tcPr>
            <w:tcW w:w="1890" w:type="dxa"/>
            <w:tcBorders>
              <w:top w:val="single" w:sz="4" w:space="0" w:color="auto"/>
              <w:left w:val="single" w:sz="4" w:space="0" w:color="auto"/>
              <w:bottom w:val="single" w:sz="4" w:space="0" w:color="auto"/>
              <w:right w:val="single" w:sz="4" w:space="0" w:color="auto"/>
            </w:tcBorders>
          </w:tcPr>
          <w:p w:rsidR="006D3CCD" w:rsidRDefault="008D2370" w:rsidP="008D2370">
            <w:pPr>
              <w:pStyle w:val="table"/>
            </w:pPr>
            <w:r>
              <w:t>11</w:t>
            </w:r>
          </w:p>
        </w:tc>
        <w:tc>
          <w:tcPr>
            <w:tcW w:w="234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Certification</w:t>
            </w:r>
          </w:p>
        </w:tc>
        <w:tc>
          <w:tcPr>
            <w:tcW w:w="279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rsidRPr="00C23255">
              <w:t>Maryland Certified Professional Horticulturist Program (CPH)</w:t>
            </w:r>
          </w:p>
          <w:p w:rsidR="006D3CCD" w:rsidRDefault="00B20106" w:rsidP="008D2370">
            <w:pPr>
              <w:pStyle w:val="table"/>
            </w:pPr>
            <w:hyperlink r:id="rId35" w:history="1">
              <w:r w:rsidR="006D3CCD" w:rsidRPr="007E73CD">
                <w:rPr>
                  <w:rStyle w:val="Hyperlink"/>
                </w:rPr>
                <w:t>http://www.mnlaonline.org/content.asp?contentid=39</w:t>
              </w:r>
            </w:hyperlink>
            <w:r w:rsidR="006D3CCD">
              <w:t xml:space="preserve">  </w:t>
            </w:r>
          </w:p>
        </w:tc>
        <w:tc>
          <w:tcPr>
            <w:tcW w:w="216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Most Recent</w:t>
            </w:r>
          </w:p>
        </w:tc>
      </w:tr>
      <w:tr w:rsidR="006D3CCD" w:rsidRPr="00693F14" w:rsidTr="00693F14">
        <w:tc>
          <w:tcPr>
            <w:tcW w:w="1890" w:type="dxa"/>
            <w:tcBorders>
              <w:top w:val="single" w:sz="4" w:space="0" w:color="auto"/>
              <w:left w:val="single" w:sz="4" w:space="0" w:color="auto"/>
              <w:bottom w:val="single" w:sz="4" w:space="0" w:color="auto"/>
              <w:right w:val="single" w:sz="4" w:space="0" w:color="auto"/>
            </w:tcBorders>
          </w:tcPr>
          <w:p w:rsidR="006D3CCD" w:rsidRDefault="008D2370" w:rsidP="008D2370">
            <w:pPr>
              <w:pStyle w:val="table"/>
            </w:pPr>
            <w:r>
              <w:t>12</w:t>
            </w:r>
          </w:p>
        </w:tc>
        <w:tc>
          <w:tcPr>
            <w:tcW w:w="234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Certification</w:t>
            </w:r>
          </w:p>
        </w:tc>
        <w:tc>
          <w:tcPr>
            <w:tcW w:w="2790" w:type="dxa"/>
            <w:tcBorders>
              <w:top w:val="single" w:sz="4" w:space="0" w:color="auto"/>
              <w:left w:val="single" w:sz="4" w:space="0" w:color="auto"/>
              <w:bottom w:val="single" w:sz="4" w:space="0" w:color="auto"/>
              <w:right w:val="single" w:sz="4" w:space="0" w:color="auto"/>
            </w:tcBorders>
          </w:tcPr>
          <w:p w:rsidR="006D3CCD" w:rsidRPr="001C6394" w:rsidRDefault="006D3CCD" w:rsidP="008D2370">
            <w:pPr>
              <w:pStyle w:val="table"/>
            </w:pPr>
            <w:r w:rsidRPr="001C6394">
              <w:t xml:space="preserve">Virginia Certified Horticulturalist </w:t>
            </w:r>
            <w:hyperlink r:id="rId36" w:history="1">
              <w:r w:rsidRPr="006D3CCD">
                <w:rPr>
                  <w:rStyle w:val="hyperlinkChar"/>
                </w:rPr>
                <w:t>http://www.vnla.org/Certification</w:t>
              </w:r>
            </w:hyperlink>
            <w:r w:rsidRPr="001E5398">
              <w:t xml:space="preserve"> </w:t>
            </w:r>
          </w:p>
        </w:tc>
        <w:tc>
          <w:tcPr>
            <w:tcW w:w="216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Most Recent</w:t>
            </w:r>
          </w:p>
        </w:tc>
      </w:tr>
      <w:tr w:rsidR="006D3CCD" w:rsidRPr="00693F14" w:rsidTr="00693F14">
        <w:tc>
          <w:tcPr>
            <w:tcW w:w="1890" w:type="dxa"/>
            <w:tcBorders>
              <w:top w:val="single" w:sz="4" w:space="0" w:color="auto"/>
              <w:left w:val="single" w:sz="4" w:space="0" w:color="auto"/>
              <w:bottom w:val="single" w:sz="4" w:space="0" w:color="auto"/>
              <w:right w:val="single" w:sz="4" w:space="0" w:color="auto"/>
            </w:tcBorders>
          </w:tcPr>
          <w:p w:rsidR="006D3CCD" w:rsidRDefault="008D2370" w:rsidP="008D2370">
            <w:pPr>
              <w:pStyle w:val="table"/>
            </w:pPr>
            <w:r>
              <w:t>13</w:t>
            </w:r>
          </w:p>
        </w:tc>
        <w:tc>
          <w:tcPr>
            <w:tcW w:w="234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Certification</w:t>
            </w:r>
          </w:p>
        </w:tc>
        <w:tc>
          <w:tcPr>
            <w:tcW w:w="279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Landscape Contractors Association MD, DC, VA Certified Landscape Technician</w:t>
            </w:r>
          </w:p>
          <w:p w:rsidR="006D3CCD" w:rsidRPr="001C6394" w:rsidRDefault="00B20106" w:rsidP="008D2370">
            <w:pPr>
              <w:pStyle w:val="table"/>
            </w:pPr>
            <w:hyperlink r:id="rId37" w:history="1">
              <w:r w:rsidR="006D3CCD" w:rsidRPr="007E73CD">
                <w:rPr>
                  <w:rStyle w:val="Hyperlink"/>
                </w:rPr>
                <w:t>http://www.lcamddcva.org/certification/</w:t>
              </w:r>
            </w:hyperlink>
            <w:r w:rsidR="006D3CCD">
              <w:t xml:space="preserve"> </w:t>
            </w:r>
          </w:p>
        </w:tc>
        <w:tc>
          <w:tcPr>
            <w:tcW w:w="216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Most Recent</w:t>
            </w:r>
          </w:p>
        </w:tc>
      </w:tr>
      <w:tr w:rsidR="006D3CCD" w:rsidRPr="00693F14" w:rsidTr="00693F14">
        <w:tc>
          <w:tcPr>
            <w:tcW w:w="189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15</w:t>
            </w:r>
          </w:p>
        </w:tc>
        <w:tc>
          <w:tcPr>
            <w:tcW w:w="234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Certification</w:t>
            </w:r>
          </w:p>
        </w:tc>
        <w:tc>
          <w:tcPr>
            <w:tcW w:w="279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 xml:space="preserve">ISA Certified Arborist </w:t>
            </w:r>
            <w:hyperlink r:id="rId38" w:history="1">
              <w:r w:rsidRPr="007E73CD">
                <w:rPr>
                  <w:rStyle w:val="Hyperlink"/>
                </w:rPr>
                <w:t>http://www.isa-arbor.com/certification/index.aspx</w:t>
              </w:r>
            </w:hyperlink>
            <w:r>
              <w:t xml:space="preserve"> </w:t>
            </w:r>
          </w:p>
        </w:tc>
        <w:tc>
          <w:tcPr>
            <w:tcW w:w="2160" w:type="dxa"/>
            <w:tcBorders>
              <w:top w:val="single" w:sz="4" w:space="0" w:color="auto"/>
              <w:left w:val="single" w:sz="4" w:space="0" w:color="auto"/>
              <w:bottom w:val="single" w:sz="4" w:space="0" w:color="auto"/>
              <w:right w:val="single" w:sz="4" w:space="0" w:color="auto"/>
            </w:tcBorders>
          </w:tcPr>
          <w:p w:rsidR="006D3CCD" w:rsidRDefault="006D3CCD" w:rsidP="008D2370">
            <w:pPr>
              <w:pStyle w:val="table"/>
            </w:pPr>
            <w:r>
              <w:t>Most Recent</w:t>
            </w:r>
          </w:p>
        </w:tc>
      </w:tr>
      <w:tr w:rsidR="006D3CCD" w:rsidRPr="00693F14" w:rsidTr="00693F14">
        <w:tc>
          <w:tcPr>
            <w:tcW w:w="1890" w:type="dxa"/>
            <w:tcBorders>
              <w:top w:val="single" w:sz="4" w:space="0" w:color="auto"/>
              <w:left w:val="single" w:sz="4" w:space="0" w:color="auto"/>
              <w:bottom w:val="single" w:sz="4" w:space="0" w:color="auto"/>
              <w:right w:val="single" w:sz="4" w:space="0" w:color="auto"/>
            </w:tcBorders>
          </w:tcPr>
          <w:p w:rsidR="006D3CCD" w:rsidRDefault="008D2370" w:rsidP="008D2370">
            <w:pPr>
              <w:pStyle w:val="table"/>
            </w:pPr>
            <w:r>
              <w:t>14</w:t>
            </w:r>
          </w:p>
        </w:tc>
        <w:tc>
          <w:tcPr>
            <w:tcW w:w="2340" w:type="dxa"/>
            <w:tcBorders>
              <w:top w:val="single" w:sz="4" w:space="0" w:color="auto"/>
              <w:left w:val="single" w:sz="4" w:space="0" w:color="auto"/>
              <w:bottom w:val="single" w:sz="4" w:space="0" w:color="auto"/>
              <w:right w:val="single" w:sz="4" w:space="0" w:color="auto"/>
            </w:tcBorders>
          </w:tcPr>
          <w:p w:rsidR="006D3CCD" w:rsidRDefault="003F0D67" w:rsidP="008D2370">
            <w:pPr>
              <w:pStyle w:val="table"/>
            </w:pPr>
            <w:r>
              <w:t>Municipal Regulation</w:t>
            </w:r>
          </w:p>
        </w:tc>
        <w:tc>
          <w:tcPr>
            <w:tcW w:w="2790" w:type="dxa"/>
            <w:tcBorders>
              <w:top w:val="single" w:sz="4" w:space="0" w:color="auto"/>
              <w:left w:val="single" w:sz="4" w:space="0" w:color="auto"/>
              <w:bottom w:val="single" w:sz="4" w:space="0" w:color="auto"/>
              <w:right w:val="single" w:sz="4" w:space="0" w:color="auto"/>
            </w:tcBorders>
          </w:tcPr>
          <w:p w:rsidR="006D3CCD" w:rsidRDefault="003F0D67" w:rsidP="008D2370">
            <w:pPr>
              <w:pStyle w:val="table"/>
            </w:pPr>
            <w:r>
              <w:t>Engine Idling</w:t>
            </w:r>
          </w:p>
          <w:p w:rsidR="003F0D67" w:rsidRDefault="003F0D67" w:rsidP="008D2370">
            <w:pPr>
              <w:pStyle w:val="table"/>
            </w:pPr>
            <w:r>
              <w:t>DCMR 20-900</w:t>
            </w:r>
          </w:p>
          <w:p w:rsidR="003F0D67" w:rsidRDefault="00B20106" w:rsidP="008D2370">
            <w:pPr>
              <w:pStyle w:val="table"/>
            </w:pPr>
            <w:hyperlink r:id="rId39" w:history="1">
              <w:r w:rsidR="003F0D67" w:rsidRPr="008F0C4A">
                <w:rPr>
                  <w:rStyle w:val="Hyperlink"/>
                </w:rPr>
                <w:t>http://www.dcregs.dc.gov/Gateway/RuleHome.aspx?RuleNumber=20-900</w:t>
              </w:r>
            </w:hyperlink>
            <w:r w:rsidR="003F0D67">
              <w:t xml:space="preserve"> </w:t>
            </w:r>
          </w:p>
        </w:tc>
        <w:tc>
          <w:tcPr>
            <w:tcW w:w="2160" w:type="dxa"/>
            <w:tcBorders>
              <w:top w:val="single" w:sz="4" w:space="0" w:color="auto"/>
              <w:left w:val="single" w:sz="4" w:space="0" w:color="auto"/>
              <w:bottom w:val="single" w:sz="4" w:space="0" w:color="auto"/>
              <w:right w:val="single" w:sz="4" w:space="0" w:color="auto"/>
            </w:tcBorders>
          </w:tcPr>
          <w:p w:rsidR="006D3CCD" w:rsidRDefault="003F0D67" w:rsidP="008D2370">
            <w:pPr>
              <w:pStyle w:val="table"/>
            </w:pPr>
            <w:r>
              <w:t>2010</w:t>
            </w:r>
          </w:p>
        </w:tc>
      </w:tr>
      <w:tr w:rsidR="0004322E" w:rsidRPr="00693F14" w:rsidTr="00693F14">
        <w:tc>
          <w:tcPr>
            <w:tcW w:w="1890" w:type="dxa"/>
            <w:tcBorders>
              <w:top w:val="single" w:sz="4" w:space="0" w:color="auto"/>
              <w:left w:val="single" w:sz="4" w:space="0" w:color="auto"/>
              <w:bottom w:val="single" w:sz="4" w:space="0" w:color="auto"/>
              <w:right w:val="single" w:sz="4" w:space="0" w:color="auto"/>
            </w:tcBorders>
          </w:tcPr>
          <w:p w:rsidR="0004322E" w:rsidRDefault="008D2370" w:rsidP="008D2370">
            <w:pPr>
              <w:pStyle w:val="table"/>
            </w:pPr>
            <w:r>
              <w:t>15</w:t>
            </w:r>
          </w:p>
        </w:tc>
        <w:tc>
          <w:tcPr>
            <w:tcW w:w="2340" w:type="dxa"/>
            <w:tcBorders>
              <w:top w:val="single" w:sz="4" w:space="0" w:color="auto"/>
              <w:left w:val="single" w:sz="4" w:space="0" w:color="auto"/>
              <w:bottom w:val="single" w:sz="4" w:space="0" w:color="auto"/>
              <w:right w:val="single" w:sz="4" w:space="0" w:color="auto"/>
            </w:tcBorders>
          </w:tcPr>
          <w:p w:rsidR="0004322E" w:rsidRDefault="005A12DC" w:rsidP="008D2370">
            <w:pPr>
              <w:pStyle w:val="table"/>
            </w:pPr>
            <w:r>
              <w:t>Standard</w:t>
            </w:r>
          </w:p>
        </w:tc>
        <w:tc>
          <w:tcPr>
            <w:tcW w:w="2790" w:type="dxa"/>
            <w:tcBorders>
              <w:top w:val="single" w:sz="4" w:space="0" w:color="auto"/>
              <w:left w:val="single" w:sz="4" w:space="0" w:color="auto"/>
              <w:bottom w:val="single" w:sz="4" w:space="0" w:color="auto"/>
              <w:right w:val="single" w:sz="4" w:space="0" w:color="auto"/>
            </w:tcBorders>
          </w:tcPr>
          <w:p w:rsidR="0004322E" w:rsidRDefault="0004322E" w:rsidP="008D2370">
            <w:pPr>
              <w:pStyle w:val="table"/>
            </w:pPr>
            <w:r w:rsidRPr="000D32B9">
              <w:t>District Department of Transportation Green Infrastructure Standards</w:t>
            </w:r>
          </w:p>
          <w:p w:rsidR="00CD4463" w:rsidRPr="006D3CCD" w:rsidRDefault="00B20106" w:rsidP="008D2370">
            <w:pPr>
              <w:pStyle w:val="table"/>
              <w:rPr>
                <w:highlight w:val="yellow"/>
              </w:rPr>
            </w:pPr>
            <w:hyperlink r:id="rId40" w:history="1">
              <w:r w:rsidR="009D0B39" w:rsidRPr="009D0B39">
                <w:rPr>
                  <w:rStyle w:val="Hyperlink"/>
                </w:rPr>
                <w:t>http://ddot.dc.gov/sites/default/files/dc/sites/ddot/publication/attachments/2014-0421-DDOT%20Green%20Inf</w:t>
              </w:r>
              <w:r w:rsidR="009D0B39" w:rsidRPr="00276C0F">
                <w:rPr>
                  <w:rStyle w:val="Hyperlink"/>
                </w:rPr>
                <w:t>rastructure%20Standards.pdf</w:t>
              </w:r>
            </w:hyperlink>
            <w:r w:rsidR="009D0B39">
              <w:t xml:space="preserve"> </w:t>
            </w:r>
            <w:r w:rsidR="00912FD6">
              <w:t xml:space="preserve"> </w:t>
            </w:r>
            <w:r w:rsidR="00CD4463">
              <w:t xml:space="preserve"> </w:t>
            </w:r>
          </w:p>
        </w:tc>
        <w:tc>
          <w:tcPr>
            <w:tcW w:w="2160" w:type="dxa"/>
            <w:tcBorders>
              <w:top w:val="single" w:sz="4" w:space="0" w:color="auto"/>
              <w:left w:val="single" w:sz="4" w:space="0" w:color="auto"/>
              <w:bottom w:val="single" w:sz="4" w:space="0" w:color="auto"/>
              <w:right w:val="single" w:sz="4" w:space="0" w:color="auto"/>
            </w:tcBorders>
          </w:tcPr>
          <w:p w:rsidR="0004322E" w:rsidRDefault="00CD4463" w:rsidP="008D2370">
            <w:pPr>
              <w:pStyle w:val="table"/>
            </w:pPr>
            <w:r>
              <w:t>2014</w:t>
            </w:r>
          </w:p>
        </w:tc>
      </w:tr>
      <w:tr w:rsidR="0004322E" w:rsidRPr="00693F14" w:rsidTr="00693F14">
        <w:tc>
          <w:tcPr>
            <w:tcW w:w="1890" w:type="dxa"/>
            <w:tcBorders>
              <w:top w:val="single" w:sz="4" w:space="0" w:color="auto"/>
              <w:left w:val="single" w:sz="4" w:space="0" w:color="auto"/>
              <w:bottom w:val="single" w:sz="4" w:space="0" w:color="auto"/>
              <w:right w:val="single" w:sz="4" w:space="0" w:color="auto"/>
            </w:tcBorders>
          </w:tcPr>
          <w:p w:rsidR="0004322E" w:rsidRDefault="008D2370" w:rsidP="008D2370">
            <w:pPr>
              <w:pStyle w:val="table"/>
            </w:pPr>
            <w:r>
              <w:t>16</w:t>
            </w:r>
          </w:p>
        </w:tc>
        <w:tc>
          <w:tcPr>
            <w:tcW w:w="2340" w:type="dxa"/>
            <w:tcBorders>
              <w:top w:val="single" w:sz="4" w:space="0" w:color="auto"/>
              <w:left w:val="single" w:sz="4" w:space="0" w:color="auto"/>
              <w:bottom w:val="single" w:sz="4" w:space="0" w:color="auto"/>
              <w:right w:val="single" w:sz="4" w:space="0" w:color="auto"/>
            </w:tcBorders>
          </w:tcPr>
          <w:p w:rsidR="0004322E" w:rsidRDefault="00CD4463" w:rsidP="008D2370">
            <w:pPr>
              <w:pStyle w:val="table"/>
            </w:pPr>
            <w:r>
              <w:t>Guide</w:t>
            </w:r>
          </w:p>
        </w:tc>
        <w:tc>
          <w:tcPr>
            <w:tcW w:w="2790" w:type="dxa"/>
            <w:tcBorders>
              <w:top w:val="single" w:sz="4" w:space="0" w:color="auto"/>
              <w:left w:val="single" w:sz="4" w:space="0" w:color="auto"/>
              <w:bottom w:val="single" w:sz="4" w:space="0" w:color="auto"/>
              <w:right w:val="single" w:sz="4" w:space="0" w:color="auto"/>
            </w:tcBorders>
          </w:tcPr>
          <w:p w:rsidR="0004322E" w:rsidRDefault="0004322E" w:rsidP="008D2370">
            <w:pPr>
              <w:pStyle w:val="table"/>
            </w:pPr>
            <w:r w:rsidRPr="000D32B9">
              <w:t>Prince George’s County Bioretention Manual</w:t>
            </w:r>
          </w:p>
          <w:p w:rsidR="00CD4463" w:rsidRPr="000D32B9" w:rsidRDefault="00B20106" w:rsidP="008D2370">
            <w:pPr>
              <w:pStyle w:val="table"/>
            </w:pPr>
            <w:hyperlink r:id="rId41" w:history="1">
              <w:r w:rsidR="00CD4463" w:rsidRPr="007B3FE8">
                <w:rPr>
                  <w:rStyle w:val="Hyperlink"/>
                </w:rPr>
                <w:t>http://www.aacounty.org/DPW/Highways/Resources/Raingarden/RG_Bioretention_PG%20CO.pdf</w:t>
              </w:r>
            </w:hyperlink>
            <w:r w:rsidR="00CD4463">
              <w:t xml:space="preserve"> </w:t>
            </w:r>
          </w:p>
        </w:tc>
        <w:tc>
          <w:tcPr>
            <w:tcW w:w="2160" w:type="dxa"/>
            <w:tcBorders>
              <w:top w:val="single" w:sz="4" w:space="0" w:color="auto"/>
              <w:left w:val="single" w:sz="4" w:space="0" w:color="auto"/>
              <w:bottom w:val="single" w:sz="4" w:space="0" w:color="auto"/>
              <w:right w:val="single" w:sz="4" w:space="0" w:color="auto"/>
            </w:tcBorders>
          </w:tcPr>
          <w:p w:rsidR="0004322E" w:rsidRDefault="00CD4463" w:rsidP="008D2370">
            <w:pPr>
              <w:pStyle w:val="table"/>
            </w:pPr>
            <w:r>
              <w:t>2007</w:t>
            </w:r>
          </w:p>
        </w:tc>
      </w:tr>
      <w:tr w:rsidR="008D2370" w:rsidRPr="00693F14" w:rsidTr="00693F14">
        <w:tc>
          <w:tcPr>
            <w:tcW w:w="1890" w:type="dxa"/>
            <w:tcBorders>
              <w:top w:val="single" w:sz="4" w:space="0" w:color="auto"/>
              <w:left w:val="single" w:sz="4" w:space="0" w:color="auto"/>
              <w:bottom w:val="single" w:sz="4" w:space="0" w:color="auto"/>
              <w:right w:val="single" w:sz="4" w:space="0" w:color="auto"/>
            </w:tcBorders>
          </w:tcPr>
          <w:p w:rsidR="008D2370" w:rsidRPr="00115D4F" w:rsidRDefault="008D2370" w:rsidP="008D2370">
            <w:pPr>
              <w:pStyle w:val="table"/>
            </w:pPr>
            <w:r>
              <w:t>17</w:t>
            </w:r>
          </w:p>
        </w:tc>
        <w:tc>
          <w:tcPr>
            <w:tcW w:w="2340" w:type="dxa"/>
            <w:tcBorders>
              <w:top w:val="single" w:sz="4" w:space="0" w:color="auto"/>
              <w:left w:val="single" w:sz="4" w:space="0" w:color="auto"/>
              <w:bottom w:val="single" w:sz="4" w:space="0" w:color="auto"/>
              <w:right w:val="single" w:sz="4" w:space="0" w:color="auto"/>
            </w:tcBorders>
          </w:tcPr>
          <w:p w:rsidR="008D2370" w:rsidRPr="00115D4F" w:rsidRDefault="008D2370" w:rsidP="008D2370">
            <w:pPr>
              <w:pStyle w:val="table"/>
            </w:pPr>
            <w:r w:rsidRPr="00115D4F">
              <w:t>DC Office of Contracting &amp; Procurement Environmental Specification Guidance</w:t>
            </w:r>
          </w:p>
        </w:tc>
        <w:tc>
          <w:tcPr>
            <w:tcW w:w="2790" w:type="dxa"/>
            <w:tcBorders>
              <w:top w:val="single" w:sz="4" w:space="0" w:color="auto"/>
              <w:left w:val="single" w:sz="4" w:space="0" w:color="auto"/>
              <w:bottom w:val="single" w:sz="4" w:space="0" w:color="auto"/>
              <w:right w:val="single" w:sz="4" w:space="0" w:color="auto"/>
            </w:tcBorders>
          </w:tcPr>
          <w:p w:rsidR="008D2370" w:rsidRPr="00115D4F" w:rsidRDefault="008D2370" w:rsidP="008D2370">
            <w:pPr>
              <w:pStyle w:val="table"/>
            </w:pPr>
            <w:r w:rsidRPr="00115D4F">
              <w:t xml:space="preserve">Environmental Specification </w:t>
            </w:r>
            <w:r>
              <w:t>Guidance for Landscaping Services</w:t>
            </w:r>
          </w:p>
          <w:p w:rsidR="008D2370" w:rsidRPr="00115D4F" w:rsidRDefault="00B20106" w:rsidP="008D2370">
            <w:pPr>
              <w:pStyle w:val="table"/>
            </w:pPr>
            <w:hyperlink r:id="rId42" w:history="1">
              <w:r w:rsidR="008D2370" w:rsidRPr="00115D4F">
                <w:rPr>
                  <w:rStyle w:val="Hyperlink"/>
                </w:rPr>
                <w:t>http://ocp.dc.gov/page/district-columbia-sustainable-specifications</w:t>
              </w:r>
            </w:hyperlink>
          </w:p>
        </w:tc>
        <w:tc>
          <w:tcPr>
            <w:tcW w:w="2160" w:type="dxa"/>
            <w:tcBorders>
              <w:top w:val="single" w:sz="4" w:space="0" w:color="auto"/>
              <w:left w:val="single" w:sz="4" w:space="0" w:color="auto"/>
              <w:bottom w:val="single" w:sz="4" w:space="0" w:color="auto"/>
              <w:right w:val="single" w:sz="4" w:space="0" w:color="auto"/>
            </w:tcBorders>
          </w:tcPr>
          <w:p w:rsidR="008D2370" w:rsidRPr="00115D4F" w:rsidRDefault="008D2370" w:rsidP="008D2370">
            <w:pPr>
              <w:pStyle w:val="table"/>
            </w:pPr>
            <w:r w:rsidRPr="00115D4F">
              <w:t>2014</w:t>
            </w:r>
          </w:p>
        </w:tc>
      </w:tr>
      <w:tr w:rsidR="00957738" w:rsidRPr="00693F14" w:rsidTr="00693F14">
        <w:tc>
          <w:tcPr>
            <w:tcW w:w="1890" w:type="dxa"/>
            <w:tcBorders>
              <w:top w:val="single" w:sz="4" w:space="0" w:color="auto"/>
              <w:left w:val="single" w:sz="4" w:space="0" w:color="auto"/>
              <w:bottom w:val="single" w:sz="4" w:space="0" w:color="auto"/>
              <w:right w:val="single" w:sz="4" w:space="0" w:color="auto"/>
            </w:tcBorders>
          </w:tcPr>
          <w:p w:rsidR="00957738" w:rsidRDefault="00957738" w:rsidP="008D2370">
            <w:pPr>
              <w:pStyle w:val="table"/>
            </w:pPr>
            <w:r>
              <w:t>18</w:t>
            </w:r>
          </w:p>
        </w:tc>
        <w:tc>
          <w:tcPr>
            <w:tcW w:w="2340" w:type="dxa"/>
            <w:tcBorders>
              <w:top w:val="single" w:sz="4" w:space="0" w:color="auto"/>
              <w:left w:val="single" w:sz="4" w:space="0" w:color="auto"/>
              <w:bottom w:val="single" w:sz="4" w:space="0" w:color="auto"/>
              <w:right w:val="single" w:sz="4" w:space="0" w:color="auto"/>
            </w:tcBorders>
          </w:tcPr>
          <w:p w:rsidR="00957738" w:rsidRPr="00115D4F" w:rsidRDefault="00957738" w:rsidP="008D2370">
            <w:pPr>
              <w:pStyle w:val="table"/>
            </w:pPr>
            <w:r>
              <w:t>Law</w:t>
            </w:r>
          </w:p>
        </w:tc>
        <w:tc>
          <w:tcPr>
            <w:tcW w:w="2790" w:type="dxa"/>
            <w:tcBorders>
              <w:top w:val="single" w:sz="4" w:space="0" w:color="auto"/>
              <w:left w:val="single" w:sz="4" w:space="0" w:color="auto"/>
              <w:bottom w:val="single" w:sz="4" w:space="0" w:color="auto"/>
              <w:right w:val="single" w:sz="4" w:space="0" w:color="auto"/>
            </w:tcBorders>
          </w:tcPr>
          <w:p w:rsidR="00957738" w:rsidRDefault="00957738" w:rsidP="00957738">
            <w:pPr>
              <w:pStyle w:val="table"/>
            </w:pPr>
            <w:r>
              <w:t>Sustainable Solid Waste Management Amendment Act of 2014</w:t>
            </w:r>
          </w:p>
          <w:p w:rsidR="00957738" w:rsidRDefault="00957738" w:rsidP="00957738">
            <w:pPr>
              <w:pStyle w:val="table"/>
            </w:pPr>
            <w:r>
              <w:t>DC Act 20-0423</w:t>
            </w:r>
          </w:p>
          <w:p w:rsidR="00957738" w:rsidRPr="00115D4F" w:rsidRDefault="00B20106" w:rsidP="00957738">
            <w:pPr>
              <w:pStyle w:val="table"/>
            </w:pPr>
            <w:hyperlink r:id="rId43" w:history="1">
              <w:r w:rsidR="00957738" w:rsidRPr="00AE3298">
                <w:rPr>
                  <w:rStyle w:val="Hyperlink"/>
                </w:rPr>
                <w:t>http://lims.dccouncil.us/_layouts/15/uploader/Download.aspx?legislationid=30953&amp;filename=B20-0641-SignedAct.pdf</w:t>
              </w:r>
            </w:hyperlink>
            <w:r w:rsidR="00957738">
              <w:t xml:space="preserve"> </w:t>
            </w:r>
          </w:p>
        </w:tc>
        <w:tc>
          <w:tcPr>
            <w:tcW w:w="2160" w:type="dxa"/>
            <w:tcBorders>
              <w:top w:val="single" w:sz="4" w:space="0" w:color="auto"/>
              <w:left w:val="single" w:sz="4" w:space="0" w:color="auto"/>
              <w:bottom w:val="single" w:sz="4" w:space="0" w:color="auto"/>
              <w:right w:val="single" w:sz="4" w:space="0" w:color="auto"/>
            </w:tcBorders>
          </w:tcPr>
          <w:p w:rsidR="00957738" w:rsidRPr="00115D4F" w:rsidRDefault="00957738" w:rsidP="008D2370">
            <w:pPr>
              <w:pStyle w:val="table"/>
            </w:pPr>
            <w:r>
              <w:t>2014</w:t>
            </w:r>
          </w:p>
        </w:tc>
      </w:tr>
    </w:tbl>
    <w:p w:rsidR="00FC6DA8" w:rsidRDefault="00FC6DA8" w:rsidP="00091891">
      <w:pPr>
        <w:ind w:left="720"/>
        <w:rPr>
          <w:i/>
        </w:rPr>
      </w:pPr>
      <w:r>
        <w:rPr>
          <w:i/>
        </w:rPr>
        <w:br w:type="page"/>
      </w:r>
    </w:p>
    <w:bookmarkStart w:id="6" w:name="_Toc405458750"/>
    <w:p w:rsidR="00091891" w:rsidRDefault="00047778" w:rsidP="00E73C0D">
      <w:pPr>
        <w:pStyle w:val="Heading2"/>
      </w:pPr>
      <w:r>
        <w:rPr>
          <w:noProof/>
        </w:rPr>
        <mc:AlternateContent>
          <mc:Choice Requires="wps">
            <w:drawing>
              <wp:anchor distT="0" distB="0" distL="114300" distR="114300" simplePos="0" relativeHeight="251665408" behindDoc="0" locked="0" layoutInCell="1" allowOverlap="1" wp14:anchorId="48914A1E" wp14:editId="08D532E0">
                <wp:simplePos x="0" y="0"/>
                <wp:positionH relativeFrom="column">
                  <wp:posOffset>1905</wp:posOffset>
                </wp:positionH>
                <wp:positionV relativeFrom="paragraph">
                  <wp:posOffset>274320</wp:posOffset>
                </wp:positionV>
                <wp:extent cx="6245225" cy="1524000"/>
                <wp:effectExtent l="95250" t="76200" r="117475" b="152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52400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AF10C7" w:rsidRPr="00871F8B" w:rsidRDefault="00AF10C7" w:rsidP="00E73C0D">
                            <w:pPr>
                              <w:pStyle w:val="Heading3"/>
                              <w:rPr>
                                <w:rFonts w:cs="Arial"/>
                                <w:sz w:val="26"/>
                                <w:szCs w:val="26"/>
                              </w:rPr>
                            </w:pPr>
                            <w:bookmarkStart w:id="7" w:name="_Toc405458749"/>
                            <w:r w:rsidRPr="00871F8B">
                              <w:rPr>
                                <w:rFonts w:cs="Arial"/>
                                <w:sz w:val="26"/>
                                <w:szCs w:val="26"/>
                              </w:rPr>
                              <w:t>Guidance</w:t>
                            </w:r>
                            <w:bookmarkEnd w:id="7"/>
                          </w:p>
                          <w:p w:rsidR="00AF10C7" w:rsidRDefault="00AF10C7" w:rsidP="005A641C">
                            <w:pPr>
                              <w:pStyle w:val="guidancebodytect"/>
                            </w:pPr>
                            <w:r w:rsidRPr="00E73C0D">
                              <w:rPr>
                                <w:szCs w:val="22"/>
                              </w:rPr>
                              <w:t>The following is a list of definitions that are pertinent to the sustainable specif</w:t>
                            </w:r>
                            <w:r>
                              <w:rPr>
                                <w:szCs w:val="22"/>
                              </w:rPr>
                              <w:t>ications detailed in this statement of work</w:t>
                            </w:r>
                            <w:r w:rsidRPr="00E73C0D">
                              <w:rPr>
                                <w:szCs w:val="22"/>
                              </w:rPr>
                              <w:t xml:space="preserve"> </w:t>
                            </w:r>
                            <w:r>
                              <w:rPr>
                                <w:szCs w:val="22"/>
                              </w:rPr>
                              <w:t xml:space="preserve">environmental </w:t>
                            </w:r>
                            <w:r w:rsidRPr="00E73C0D">
                              <w:rPr>
                                <w:szCs w:val="22"/>
                              </w:rPr>
                              <w:t xml:space="preserve">guidance document. Only the definitions relevant to the sustainable </w:t>
                            </w:r>
                            <w:r>
                              <w:rPr>
                                <w:szCs w:val="22"/>
                              </w:rPr>
                              <w:t>landscaping services</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21.6pt;width:491.7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VYpQIAAHQFAAAOAAAAZHJzL2Uyb0RvYy54bWysVMtu2zAQvBfoPxC8N7Icy3GEyEGeRYH0&#10;gSZFzyuKkohQpErSltKv73LlOEaKXoJeCC4fw5nd4Z6dj51mW+m8sqbg6dGMM2mErZRpCv7j4fbD&#10;ijMfwFSgrZEFf5Ken6/fvzsb+lzObWt1JR1DEOPzoS94G0KfJ4kXrezAH9leGtysresgYOiapHIw&#10;IHqnk/lstkwG66reWSG9x9XraZOvCb+upQhf69rLwHTBkVug0dFYxjFZn0HeOOhbJXY04A0sOlAG&#10;H91DXUMAtnHqL6hOCWe9rcORsF1i61oJSRpQTTp7pea+hV6SFkyO7/dp8v8PVnzZfnNMVQVfcmag&#10;wxI9yDGwSzuyZczO0PscD933eCyMuIxVJqW+v7Pi0TNjr1owjbxwzg6thArZpfFmcnB1wvERpBw+&#10;2wqfgU2wBDTWroupw2QwRMcqPe0rE6kIXFzOF9l8nnEmcC/N5ovZjGqXQP58vXc+fJS2Y3FScIel&#10;J3jY3vkQ6UD+fCS+5q1W1a3SmgLXlFfasS2gTW4ub9PrG1Lw6pg2bCj4aYZE3grRqYB+16or+Ao1&#10;TCogj3m7MRW5MYDS0xwpaxNfkuRk1BGDRtuBOYglO84QgKjE/yL3EkAIacKuThAw4ZO09AQv7EwP&#10;um9hWo7ZfE4n/byIRBmLb0V8u0Ha9201sFJv3Pf4eDZDAZxVKmb7eJVOAX6tjOBwC3SDPSFw5mz4&#10;qUJLdo6ljYixFnu+pQbxSMv/YLU7TZz2XCg6SA0ZLnpsclsYy5GcTW6MZixt9YQORDpkM2xbOGmt&#10;+83ZgC2g4P7XBpzkTH8y6OLTdLGIPYOCRXYyx8Ad7pSHO2AEQpHeaXoVqM9EscZeoNtrRT58YYIC&#10;YoBfe0r21IZi7ziM6dRLs1z/AQAA//8DAFBLAwQUAAYACAAAACEARwkss94AAAAHAQAADwAAAGRy&#10;cy9kb3ducmV2LnhtbEyPzU7DMBCE70i8g7VI3KhDgqqQxqn4UYFDOdBG6tWNt0kgXkexm4S3ZznB&#10;cXZGM9/m69l2YsTBt44U3C4iEEiVMy3VCsr95iYF4YMmoztHqOAbPayLy4tcZ8ZN9IHjLtSCS8hn&#10;WkETQp9J6asGrfYL1yOxd3KD1YHlUEsz6InLbSfjKFpKq1vihUb3+NRg9bU7WwXbF79567tUPpaH&#10;6fD8On6W78u9UtdX88MKRMA5/IXhF5/RoWCmozuT8aJTkHBOwV0Sg2D3Pk34kaOCOOWLLHL5n7/4&#10;AQAA//8DAFBLAQItABQABgAIAAAAIQC2gziS/gAAAOEBAAATAAAAAAAAAAAAAAAAAAAAAABbQ29u&#10;dGVudF9UeXBlc10ueG1sUEsBAi0AFAAGAAgAAAAhADj9If/WAAAAlAEAAAsAAAAAAAAAAAAAAAAA&#10;LwEAAF9yZWxzLy5yZWxzUEsBAi0AFAAGAAgAAAAhAOh5lVilAgAAdAUAAA4AAAAAAAAAAAAAAAAA&#10;LgIAAGRycy9lMm9Eb2MueG1sUEsBAi0AFAAGAAgAAAAhAEcJLLPeAAAABwEAAA8AAAAAAAAAAAAA&#10;AAAA/wQAAGRycy9kb3ducmV2LnhtbFBLBQYAAAAABAAEAPMAAAAKBgAAAAA=&#10;" fillcolor="#ebf1de" strokecolor="#ebf1de">
                <v:shadow on="t" color="black" opacity="26214f" origin=",-.5" offset="0,3pt"/>
                <v:textbox>
                  <w:txbxContent>
                    <w:p w:rsidR="00AF10C7" w:rsidRPr="00871F8B" w:rsidRDefault="00AF10C7" w:rsidP="00E73C0D">
                      <w:pPr>
                        <w:pStyle w:val="Heading3"/>
                        <w:rPr>
                          <w:rFonts w:cs="Arial"/>
                          <w:sz w:val="26"/>
                          <w:szCs w:val="26"/>
                        </w:rPr>
                      </w:pPr>
                      <w:bookmarkStart w:id="8" w:name="_Toc405458749"/>
                      <w:r w:rsidRPr="00871F8B">
                        <w:rPr>
                          <w:rFonts w:cs="Arial"/>
                          <w:sz w:val="26"/>
                          <w:szCs w:val="26"/>
                        </w:rPr>
                        <w:t>Guidance</w:t>
                      </w:r>
                      <w:bookmarkEnd w:id="8"/>
                    </w:p>
                    <w:p w:rsidR="00AF10C7" w:rsidRDefault="00AF10C7" w:rsidP="005A641C">
                      <w:pPr>
                        <w:pStyle w:val="guidancebodytect"/>
                      </w:pPr>
                      <w:r w:rsidRPr="00E73C0D">
                        <w:rPr>
                          <w:szCs w:val="22"/>
                        </w:rPr>
                        <w:t>The following is a list of definitions that are pertinent to the sustainable specif</w:t>
                      </w:r>
                      <w:r>
                        <w:rPr>
                          <w:szCs w:val="22"/>
                        </w:rPr>
                        <w:t>ications detailed in this statement of work</w:t>
                      </w:r>
                      <w:r w:rsidRPr="00E73C0D">
                        <w:rPr>
                          <w:szCs w:val="22"/>
                        </w:rPr>
                        <w:t xml:space="preserve"> </w:t>
                      </w:r>
                      <w:r>
                        <w:rPr>
                          <w:szCs w:val="22"/>
                        </w:rPr>
                        <w:t xml:space="preserve">environmental </w:t>
                      </w:r>
                      <w:r w:rsidRPr="00E73C0D">
                        <w:rPr>
                          <w:szCs w:val="22"/>
                        </w:rPr>
                        <w:t xml:space="preserve">guidance document. Only the definitions relevant to the sustainable </w:t>
                      </w:r>
                      <w:r>
                        <w:rPr>
                          <w:szCs w:val="22"/>
                        </w:rPr>
                        <w:t>landscaping services</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v:textbox>
              </v:shape>
            </w:pict>
          </mc:Fallback>
        </mc:AlternateContent>
      </w:r>
      <w:r w:rsidR="00DB1483">
        <w:t>C.3</w:t>
      </w:r>
      <w:r w:rsidR="00DB1483">
        <w:tab/>
      </w:r>
      <w:r w:rsidR="00091891" w:rsidRPr="002B0753">
        <w:t>D</w:t>
      </w:r>
      <w:r w:rsidR="006728AF">
        <w:t>efinitions</w:t>
      </w:r>
      <w:bookmarkEnd w:id="6"/>
      <w:r w:rsidR="00091891">
        <w:t xml:space="preserve"> </w:t>
      </w:r>
    </w:p>
    <w:p w:rsidR="00E73C0D" w:rsidRDefault="00E73C0D" w:rsidP="00091891">
      <w:pPr>
        <w:ind w:left="720"/>
        <w:rPr>
          <w:b/>
          <w:i/>
        </w:rPr>
      </w:pP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E80904" w:rsidRPr="00047778" w:rsidRDefault="00E80904" w:rsidP="00240319">
      <w:pPr>
        <w:pStyle w:val="Heading3"/>
        <w:rPr>
          <w:sz w:val="4"/>
        </w:rPr>
      </w:pPr>
    </w:p>
    <w:p w:rsidR="00DB1483" w:rsidRPr="00240319" w:rsidRDefault="00E80904" w:rsidP="00240319">
      <w:pPr>
        <w:pStyle w:val="Heading3"/>
      </w:pPr>
      <w:bookmarkStart w:id="8" w:name="_Toc405458751"/>
      <w:r>
        <w:t>Language to Insert in</w:t>
      </w:r>
      <w:r w:rsidR="008D2370">
        <w:t>to</w:t>
      </w:r>
      <w:r>
        <w:t xml:space="preserve"> </w:t>
      </w:r>
      <w:r w:rsidR="0007439D">
        <w:t>Statement of Work</w:t>
      </w:r>
      <w:bookmarkEnd w:id="8"/>
    </w:p>
    <w:p w:rsidR="00693F14" w:rsidRDefault="00693F14" w:rsidP="00693F14">
      <w:pPr>
        <w:spacing w:after="120" w:line="240" w:lineRule="auto"/>
        <w:ind w:firstLine="360"/>
        <w:jc w:val="left"/>
        <w:rPr>
          <w:rFonts w:ascii="Times New Roman" w:hAnsi="Times New Roman"/>
          <w:sz w:val="24"/>
          <w:szCs w:val="20"/>
        </w:rPr>
      </w:pPr>
      <w:r w:rsidRPr="00693F14">
        <w:rPr>
          <w:rFonts w:ascii="Times New Roman" w:hAnsi="Times New Roman"/>
          <w:sz w:val="24"/>
          <w:szCs w:val="20"/>
        </w:rPr>
        <w:t>T</w:t>
      </w:r>
      <w:r w:rsidR="00036877">
        <w:rPr>
          <w:rFonts w:ascii="Times New Roman" w:hAnsi="Times New Roman"/>
          <w:sz w:val="24"/>
          <w:szCs w:val="20"/>
        </w:rPr>
        <w:t>hese terms when used in this solicitation</w:t>
      </w:r>
      <w:r w:rsidRPr="00693F14">
        <w:rPr>
          <w:rFonts w:ascii="Times New Roman" w:hAnsi="Times New Roman"/>
          <w:sz w:val="24"/>
          <w:szCs w:val="20"/>
        </w:rPr>
        <w:t xml:space="preserve"> have the following meanings:</w:t>
      </w:r>
    </w:p>
    <w:p w:rsidR="009B03A1" w:rsidRPr="005A12DC" w:rsidRDefault="009B03A1" w:rsidP="0043017B">
      <w:pPr>
        <w:pStyle w:val="RFPNormal"/>
      </w:pPr>
      <w:r w:rsidRPr="005A12DC">
        <w:rPr>
          <w:b/>
        </w:rPr>
        <w:t>Bioretention</w:t>
      </w:r>
      <w:r w:rsidR="00B67A7D" w:rsidRPr="005A12DC">
        <w:t xml:space="preserve"> </w:t>
      </w:r>
      <w:r w:rsidR="00FD7117">
        <w:t xml:space="preserve">are practices that capture and store stormwater runoff and pass it through a filter bed of engineered soil media of sand, soil, and organic matter to remove contaminants and sediments.  </w:t>
      </w:r>
    </w:p>
    <w:p w:rsidR="006D3CCD" w:rsidRPr="004A7062" w:rsidRDefault="006D3CCD" w:rsidP="0043017B">
      <w:pPr>
        <w:pStyle w:val="RFPNormal"/>
      </w:pPr>
      <w:r w:rsidRPr="005A641C">
        <w:rPr>
          <w:b/>
        </w:rPr>
        <w:t>Compost</w:t>
      </w:r>
      <w:r w:rsidRPr="005A641C">
        <w:t xml:space="preserve"> refers to a stable, organic substance produced by a controlled decomposition process that can be used as a soil additive, fertilizer, growth media, or other beneficia</w:t>
      </w:r>
      <w:r w:rsidR="001D4A4B">
        <w:t>l use</w:t>
      </w:r>
      <w:r w:rsidR="00D9117E">
        <w:t xml:space="preserve"> (Applicable Document #18)</w:t>
      </w:r>
      <w:r w:rsidRPr="004A7062">
        <w:t>.</w:t>
      </w:r>
    </w:p>
    <w:p w:rsidR="006D3CCD" w:rsidRDefault="006D3CCD" w:rsidP="0043017B">
      <w:pPr>
        <w:pStyle w:val="RFPNormal"/>
      </w:pPr>
      <w:r w:rsidRPr="004A7062">
        <w:rPr>
          <w:b/>
        </w:rPr>
        <w:t>Composting</w:t>
      </w:r>
      <w:r w:rsidRPr="004A7062">
        <w:t xml:space="preserve"> refers to the series of activities, including separation, collection, and processing, through which materials are recovered or otherwise diverted from the solid waste ste</w:t>
      </w:r>
      <w:r w:rsidR="001D4A4B">
        <w:t>am for conversion into compost</w:t>
      </w:r>
      <w:r w:rsidR="00D9117E">
        <w:t xml:space="preserve"> (Applicable Document #18)</w:t>
      </w:r>
      <w:r w:rsidR="001D4A4B">
        <w:t>.</w:t>
      </w:r>
    </w:p>
    <w:p w:rsidR="006D3CCD" w:rsidRDefault="0004322E" w:rsidP="0043017B">
      <w:pPr>
        <w:pStyle w:val="RFPNormal"/>
        <w:rPr>
          <w:rFonts w:ascii="Arial" w:hAnsi="Arial" w:cs="Arial"/>
          <w:color w:val="222222"/>
          <w:shd w:val="clear" w:color="auto" w:fill="FFFFFF"/>
        </w:rPr>
      </w:pPr>
      <w:r w:rsidRPr="00255545">
        <w:rPr>
          <w:b/>
          <w:szCs w:val="20"/>
        </w:rPr>
        <w:t>Cultivar</w:t>
      </w:r>
      <w:r w:rsidR="00255545">
        <w:rPr>
          <w:szCs w:val="20"/>
        </w:rPr>
        <w:t xml:space="preserve"> </w:t>
      </w:r>
      <w:r w:rsidR="00255545" w:rsidRPr="00255545">
        <w:t>refers</w:t>
      </w:r>
      <w:r w:rsidRPr="00255545">
        <w:t xml:space="preserve"> to a plant variety that has been produced in cultivation by selective breeding.</w:t>
      </w:r>
      <w:r>
        <w:rPr>
          <w:rFonts w:ascii="Arial" w:hAnsi="Arial" w:cs="Arial"/>
          <w:color w:val="222222"/>
          <w:shd w:val="clear" w:color="auto" w:fill="FFFFFF"/>
        </w:rPr>
        <w:t xml:space="preserve"> </w:t>
      </w:r>
      <w:r w:rsidR="00255545" w:rsidRPr="002A7572">
        <w:t>Cultivars can be noted by the presence of a name in quotations appended to the scientiﬁc name.</w:t>
      </w:r>
      <w:r w:rsidR="00255545">
        <w:t xml:space="preserve"> </w:t>
      </w:r>
      <w:r w:rsidR="00255545" w:rsidRPr="002A7572">
        <w:t xml:space="preserve">For example, a cultivar of Black-eyed Susan is </w:t>
      </w:r>
      <w:r w:rsidR="00255545" w:rsidRPr="002A7572">
        <w:rPr>
          <w:i/>
        </w:rPr>
        <w:t>Rudbeckia fulgida</w:t>
      </w:r>
      <w:r w:rsidR="00255545" w:rsidRPr="002A7572">
        <w:t xml:space="preserve"> ‘Goldstrum’</w:t>
      </w:r>
      <w:r>
        <w:rPr>
          <w:rFonts w:ascii="Arial" w:hAnsi="Arial" w:cs="Arial"/>
          <w:color w:val="222222"/>
          <w:shd w:val="clear" w:color="auto" w:fill="FFFFFF"/>
        </w:rPr>
        <w:t>.</w:t>
      </w:r>
    </w:p>
    <w:p w:rsidR="0092798A" w:rsidRPr="00693F14" w:rsidRDefault="0092798A">
      <w:pPr>
        <w:pStyle w:val="RFPNormal"/>
        <w:rPr>
          <w:szCs w:val="20"/>
        </w:rPr>
      </w:pPr>
      <w:r w:rsidRPr="00E82AEB">
        <w:rPr>
          <w:b/>
        </w:rPr>
        <w:t>Enhanced efficiency fertilizer</w:t>
      </w:r>
      <w:r w:rsidRPr="00E82AEB">
        <w:t xml:space="preserve"> refers </w:t>
      </w:r>
      <w:r w:rsidR="008B6B18">
        <w:t xml:space="preserve">to </w:t>
      </w:r>
      <w:r w:rsidRPr="00E82AEB">
        <w:t>a fertilizer product with characteristics that allow increased plant uptake and reduces the potential of nutrient loss to the environment, such as gaseous loss, leaching, or runoff, when compared to an appropriate reference fertilizer product (Applicable Document # 7).</w:t>
      </w:r>
    </w:p>
    <w:p w:rsidR="0007439D" w:rsidRDefault="0007439D" w:rsidP="0043017B">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44" w:history="1">
        <w:r w:rsidRPr="00D41C35">
          <w:rPr>
            <w:rStyle w:val="Hyperlink"/>
          </w:rPr>
          <w:t>http://ocp.dc.gov/page/district-columbia-sustainable-specifications</w:t>
        </w:r>
      </w:hyperlink>
      <w:r w:rsidRPr="001D4A4B">
        <w:t>. (Applicable Documents # 1, 2, and 3).</w:t>
      </w:r>
      <w:r>
        <w:rPr>
          <w:color w:val="FF0000"/>
        </w:rPr>
        <w:t xml:space="preserve"> </w:t>
      </w:r>
    </w:p>
    <w:p w:rsidR="0092798A" w:rsidRPr="00E82AEB" w:rsidRDefault="0092798A">
      <w:pPr>
        <w:pStyle w:val="RFPNormal"/>
      </w:pPr>
      <w:r w:rsidRPr="00E82AEB">
        <w:rPr>
          <w:b/>
        </w:rPr>
        <w:t>Fertilizer</w:t>
      </w:r>
      <w:r w:rsidR="005531F2">
        <w:t xml:space="preserve"> refers to</w:t>
      </w:r>
      <w:r w:rsidRPr="00E82AEB">
        <w:t xml:space="preserve"> a material that contains one or more nutrients intended to promote plant growth </w:t>
      </w:r>
      <w:r w:rsidR="005531F2">
        <w:t>(</w:t>
      </w:r>
      <w:r w:rsidRPr="00E82AEB">
        <w:t>Applicable Document # 7).</w:t>
      </w:r>
    </w:p>
    <w:p w:rsidR="00255545" w:rsidRPr="00B67A7D" w:rsidRDefault="00255545" w:rsidP="0043017B">
      <w:pPr>
        <w:pStyle w:val="RFPNormal"/>
        <w:rPr>
          <w:color w:val="FF0000"/>
        </w:rPr>
      </w:pPr>
      <w:r>
        <w:rPr>
          <w:b/>
        </w:rPr>
        <w:t>Habitat Restoration Areas</w:t>
      </w:r>
      <w:r w:rsidR="00B67A7D">
        <w:rPr>
          <w:b/>
        </w:rPr>
        <w:t xml:space="preserve"> </w:t>
      </w:r>
      <w:r w:rsidR="00B67A7D" w:rsidRPr="00B67A7D">
        <w:t>are areas designated and man</w:t>
      </w:r>
      <w:r w:rsidR="00EF6386">
        <w:t>a</w:t>
      </w:r>
      <w:r w:rsidR="00B67A7D" w:rsidRPr="00B67A7D">
        <w:t xml:space="preserve">ged by </w:t>
      </w:r>
      <w:r w:rsidR="00957154">
        <w:t>the District Department of Environment’s (</w:t>
      </w:r>
      <w:r w:rsidR="00B67A7D" w:rsidRPr="00B67A7D">
        <w:t>DDOE</w:t>
      </w:r>
      <w:r w:rsidR="00957154">
        <w:t>)</w:t>
      </w:r>
      <w:r w:rsidR="00B67A7D" w:rsidRPr="00B67A7D">
        <w:t xml:space="preserve"> Habitat Restoration Program where restoration activities are planned or are being undertaken to protect and restore river, stream and wetland habitats in the District of Columbia with the intent of improving water quality in the District’s waterways and improve the ecological diversity found within the District’s borders. All relevant Habitat Restoration Areas included in the contract will be noted as such. </w:t>
      </w:r>
    </w:p>
    <w:p w:rsidR="006D3CCD" w:rsidRPr="00611179" w:rsidRDefault="006D3CCD" w:rsidP="0043017B">
      <w:pPr>
        <w:pStyle w:val="RFPNormal"/>
      </w:pPr>
      <w:r w:rsidRPr="00611179">
        <w:rPr>
          <w:b/>
        </w:rPr>
        <w:t xml:space="preserve">Integrated Pest Management </w:t>
      </w:r>
      <w:r w:rsidRPr="00611179">
        <w:t>is a method of managing pests that minimizes harm to the environment by using comprehensive information on the life cycle of pests and their interaction with the environment</w:t>
      </w:r>
      <w:r w:rsidR="000834AF">
        <w:t xml:space="preserve"> (Applicable Document #4)</w:t>
      </w:r>
      <w:r w:rsidRPr="00611179">
        <w:t xml:space="preserve">. </w:t>
      </w:r>
    </w:p>
    <w:p w:rsidR="006D3CCD" w:rsidRDefault="006D3CCD" w:rsidP="0043017B">
      <w:pPr>
        <w:pStyle w:val="RFPNormal"/>
      </w:pPr>
      <w:r w:rsidRPr="0076733B">
        <w:rPr>
          <w:b/>
        </w:rPr>
        <w:t>Invasive plants</w:t>
      </w:r>
      <w:r w:rsidRPr="00AC47B5">
        <w:t xml:space="preserve"> are non-native plants that cause economic, environmental </w:t>
      </w:r>
      <w:r>
        <w:t xml:space="preserve">harm, or harm to human health. For purposes of this specification, invasive plants are defined as </w:t>
      </w:r>
      <w:r w:rsidRPr="008B1AF0">
        <w:t xml:space="preserve">any species that appears </w:t>
      </w:r>
      <w:r>
        <w:t>in</w:t>
      </w:r>
      <w:r w:rsidRPr="008B1AF0">
        <w:t xml:space="preserve"> the </w:t>
      </w:r>
      <w:r>
        <w:t xml:space="preserve">U.S. Fish and Wildlife Service’s </w:t>
      </w:r>
      <w:r w:rsidRPr="008B1AF0">
        <w:t>“Plant Invaders o</w:t>
      </w:r>
      <w:r>
        <w:t xml:space="preserve">f Mid-Atlantic Natural Areas,” </w:t>
      </w:r>
      <w:r w:rsidRPr="008B1AF0">
        <w:t>and/or any other species that the District deems “invasive.”</w:t>
      </w:r>
    </w:p>
    <w:p w:rsidR="006D3CCD" w:rsidRDefault="006D3CCD" w:rsidP="0043017B">
      <w:pPr>
        <w:pStyle w:val="RFPNormal"/>
      </w:pPr>
      <w:r w:rsidRPr="0076733B">
        <w:rPr>
          <w:b/>
        </w:rPr>
        <w:t>Local</w:t>
      </w:r>
      <w:r w:rsidR="00F0082C">
        <w:rPr>
          <w:b/>
        </w:rPr>
        <w:t>ly grown</w:t>
      </w:r>
      <w:r w:rsidRPr="0076733B">
        <w:rPr>
          <w:b/>
        </w:rPr>
        <w:t xml:space="preserve"> plants</w:t>
      </w:r>
      <w:r w:rsidRPr="0076733B">
        <w:t xml:space="preserve"> are any plant</w:t>
      </w:r>
      <w:r>
        <w:t>s</w:t>
      </w:r>
      <w:r w:rsidRPr="0076733B">
        <w:t xml:space="preserve"> sourced from nurseries in </w:t>
      </w:r>
      <w:r>
        <w:t xml:space="preserve">DC, </w:t>
      </w:r>
      <w:r w:rsidRPr="0076733B">
        <w:t>PA, OH, MD, VA, WV, DE, or NJ.</w:t>
      </w:r>
    </w:p>
    <w:p w:rsidR="00AF10C7" w:rsidRDefault="00614CA0" w:rsidP="0043017B">
      <w:pPr>
        <w:pStyle w:val="RFPNormal"/>
      </w:pPr>
      <w:r w:rsidRPr="0076733B">
        <w:rPr>
          <w:b/>
        </w:rPr>
        <w:t>Local</w:t>
      </w:r>
      <w:r>
        <w:rPr>
          <w:b/>
        </w:rPr>
        <w:t xml:space="preserve">ly sourced seeds </w:t>
      </w:r>
      <w:r w:rsidR="00AF10C7">
        <w:rPr>
          <w:b/>
        </w:rPr>
        <w:t xml:space="preserve">or plant material </w:t>
      </w:r>
      <w:r w:rsidR="00AF10C7" w:rsidRPr="00AF10C7">
        <w:t>refers to the origins of the seeds or plant materia</w:t>
      </w:r>
      <w:r w:rsidR="00AF10C7">
        <w:t xml:space="preserve">l for a grown plant being purchased. The location of the source of seeds or plant material may differ from the location of the grown </w:t>
      </w:r>
      <w:r w:rsidR="00537628">
        <w:t>plant</w:t>
      </w:r>
      <w:r w:rsidR="00AF10C7">
        <w:t xml:space="preserve"> that is procured. For this specification, </w:t>
      </w:r>
      <w:r w:rsidR="00537628">
        <w:t>l</w:t>
      </w:r>
      <w:r w:rsidR="00537628" w:rsidRPr="00537628">
        <w:t xml:space="preserve">ocally sourced seeds or plant material </w:t>
      </w:r>
      <w:r w:rsidR="00AF10C7" w:rsidRPr="00AF10C7">
        <w:t xml:space="preserve">is defined as any plant material grown from plant or seeds sourced from DC, </w:t>
      </w:r>
      <w:r w:rsidR="00AF10C7">
        <w:t>PA,, OH, MD, VA, WV, DE, or NJ.</w:t>
      </w:r>
      <w:r w:rsidR="00AF10C7" w:rsidRPr="00AF10C7">
        <w:t xml:space="preserve"> </w:t>
      </w:r>
    </w:p>
    <w:p w:rsidR="009B03A1" w:rsidRDefault="00ED5A95" w:rsidP="0043017B">
      <w:pPr>
        <w:pStyle w:val="RFPNormal"/>
      </w:pPr>
      <w:r>
        <w:rPr>
          <w:b/>
        </w:rPr>
        <w:t xml:space="preserve">Low impact development </w:t>
      </w:r>
      <w:r w:rsidRPr="00ED5A95">
        <w:t>seeks to minimize stormwater runoff from a given site. L</w:t>
      </w:r>
      <w:r w:rsidR="00A609E1">
        <w:t>ow impact development</w:t>
      </w:r>
      <w:r w:rsidRPr="00ED5A95">
        <w:t xml:space="preserve"> projects include green roofs, </w:t>
      </w:r>
      <w:r w:rsidR="00EF6386">
        <w:t>bioretention/</w:t>
      </w:r>
      <w:r w:rsidRPr="00ED5A95">
        <w:t>rain gardens, rain barrels, downspout disconnections, permeable pavement, native plant landscaping and a host of other innovative ideas that combine to stop pollution from reaching our rivers and streams.</w:t>
      </w:r>
    </w:p>
    <w:p w:rsidR="006D3CCD" w:rsidRDefault="006D3CCD" w:rsidP="0043017B">
      <w:pPr>
        <w:pStyle w:val="RFPNormal"/>
      </w:pPr>
      <w:r w:rsidRPr="000039A1">
        <w:rPr>
          <w:b/>
        </w:rPr>
        <w:t>Native plant</w:t>
      </w:r>
      <w:r w:rsidR="00406AF0">
        <w:rPr>
          <w:b/>
        </w:rPr>
        <w:t>s</w:t>
      </w:r>
      <w:r>
        <w:t xml:space="preserve"> </w:t>
      </w:r>
      <w:r w:rsidR="00406AF0">
        <w:t>are</w:t>
      </w:r>
      <w:r w:rsidR="006F7A1C">
        <w:t xml:space="preserve"> plant species </w:t>
      </w:r>
      <w:r w:rsidRPr="00AC47B5">
        <w:t>that occurs naturally in a particular region, state, ecosystem, and habitat without di</w:t>
      </w:r>
      <w:r w:rsidR="006F7A1C">
        <w:t>rect or indirect human actions.</w:t>
      </w:r>
      <w:r w:rsidR="0043017B" w:rsidRPr="00AC47B5">
        <w:t xml:space="preserve"> </w:t>
      </w:r>
      <w:r w:rsidRPr="00AC47B5">
        <w:t>In the mid-Atlantic region, this includes plant species that existed prior to European contact, or any plant species that have since been established in the region through natural processes uninfluenced by human activity</w:t>
      </w:r>
      <w:r w:rsidRPr="006F7A1C">
        <w:t xml:space="preserve">. For purposes of this specification, native plants are defined as any species that appears in the U.S. Fish and Wildlife Service’s </w:t>
      </w:r>
      <w:hyperlink r:id="rId45" w:history="1">
        <w:r w:rsidRPr="006F7A1C">
          <w:rPr>
            <w:rStyle w:val="Hyperlink"/>
          </w:rPr>
          <w:t>Native Plants for Wildlife Habitat and Conservation Landscaping Chesapeake Bay Watershed</w:t>
        </w:r>
      </w:hyperlink>
      <w:r w:rsidR="00406AF0">
        <w:t xml:space="preserve">, </w:t>
      </w:r>
      <w:hyperlink r:id="rId46" w:history="1">
        <w:r w:rsidR="00406AF0" w:rsidRPr="00912FD6">
          <w:rPr>
            <w:rStyle w:val="Hyperlink"/>
          </w:rPr>
          <w:t>Prince George’s County Bioretention Manual</w:t>
        </w:r>
      </w:hyperlink>
      <w:r w:rsidR="00406AF0">
        <w:rPr>
          <w:rStyle w:val="Hyperlink"/>
        </w:rPr>
        <w:t xml:space="preserve">, </w:t>
      </w:r>
      <w:r w:rsidR="00406AF0" w:rsidRPr="00406AF0">
        <w:t>or is indicated as being native in the</w:t>
      </w:r>
      <w:r w:rsidR="00406AF0">
        <w:rPr>
          <w:rStyle w:val="Hyperlink"/>
        </w:rPr>
        <w:t xml:space="preserve"> </w:t>
      </w:r>
      <w:hyperlink r:id="rId47" w:history="1">
        <w:r w:rsidR="00406AF0" w:rsidRPr="00912FD6">
          <w:rPr>
            <w:rStyle w:val="Hyperlink"/>
          </w:rPr>
          <w:t>District Department of Transportation Green Infrastructure Standards</w:t>
        </w:r>
      </w:hyperlink>
      <w:r w:rsidR="00EF62EC">
        <w:rPr>
          <w:rStyle w:val="Hyperlink"/>
        </w:rPr>
        <w:t>.</w:t>
      </w:r>
    </w:p>
    <w:p w:rsidR="00255545" w:rsidRDefault="00255545" w:rsidP="0043017B">
      <w:pPr>
        <w:pStyle w:val="RFPNormal"/>
      </w:pPr>
      <w:r>
        <w:rPr>
          <w:b/>
        </w:rPr>
        <w:t>Natural Areas</w:t>
      </w:r>
      <w:r w:rsidR="00B67A7D">
        <w:rPr>
          <w:b/>
        </w:rPr>
        <w:t xml:space="preserve"> </w:t>
      </w:r>
      <w:r w:rsidR="00B67A7D" w:rsidRPr="00B67A7D">
        <w:t>refers to District of Columbia- owned wetlands, woodlands, and meadows.</w:t>
      </w:r>
    </w:p>
    <w:p w:rsidR="0043017B" w:rsidRDefault="0043017B" w:rsidP="0043017B">
      <w:pPr>
        <w:pStyle w:val="RFPNormal"/>
      </w:pPr>
      <w:r w:rsidRPr="00693F14">
        <w:rPr>
          <w:b/>
        </w:rPr>
        <w:t>Material Safety Data Sheet (MSDS)</w:t>
      </w:r>
      <w:r w:rsidRPr="00693F14">
        <w:t xml:space="preserve"> refers to a document that contains information on the potential hazards of a chemical product and how to work safely with the product. The MSDS also contains information on the use, storage, and handling of the hazardous material, and how to respond in case of an accident or spill. The MSDS contains much more information about the material than the product label. However, it is important to note that the MSDS may not list every human and environmental impact associated with the product.</w:t>
      </w:r>
    </w:p>
    <w:p w:rsidR="00BF3469" w:rsidRPr="00BF3469" w:rsidRDefault="006D3CCD" w:rsidP="00BF3469">
      <w:pPr>
        <w:pStyle w:val="RFPNormal"/>
      </w:pPr>
      <w:r>
        <w:rPr>
          <w:b/>
        </w:rPr>
        <w:t xml:space="preserve">Ornamental landscaping </w:t>
      </w:r>
      <w:r w:rsidRPr="009929A4">
        <w:t xml:space="preserve">is landscaping </w:t>
      </w:r>
      <w:r>
        <w:t xml:space="preserve">that </w:t>
      </w:r>
      <w:r w:rsidRPr="009929A4">
        <w:t>includ</w:t>
      </w:r>
      <w:r>
        <w:t>es</w:t>
      </w:r>
      <w:r w:rsidRPr="009929A4">
        <w:t xml:space="preserve"> turf</w:t>
      </w:r>
      <w:r>
        <w:t xml:space="preserve"> and commercially available horticultural plants introduced to a particular location to contribute to the aesthetics of the area and/or to provide shade. </w:t>
      </w:r>
    </w:p>
    <w:p w:rsidR="00FB5027" w:rsidRPr="006F7A1C" w:rsidRDefault="00B51C4C" w:rsidP="006F7A1C">
      <w:pPr>
        <w:pStyle w:val="RFPNormal"/>
      </w:pPr>
      <w:r w:rsidRPr="006F7A1C">
        <w:rPr>
          <w:b/>
        </w:rPr>
        <w:t>Recycling</w:t>
      </w:r>
      <w:r w:rsidR="006F7A1C" w:rsidRPr="006F7A1C">
        <w:t xml:space="preserve"> is the series of activities, including separation, collection, and processing, through which materials are recovered or otherwise diverted from the solid waste stream for use as raw materials or in the manufacture of products other than fuel</w:t>
      </w:r>
      <w:r w:rsidR="00D9117E">
        <w:t xml:space="preserve"> (Applicable Document #18)</w:t>
      </w:r>
      <w:r w:rsidR="006F7A1C" w:rsidRPr="006F7A1C">
        <w:t>.</w:t>
      </w:r>
    </w:p>
    <w:p w:rsidR="005531F2" w:rsidRPr="00E82AEB" w:rsidRDefault="008B6B18">
      <w:pPr>
        <w:pStyle w:val="RFPNormal"/>
      </w:pPr>
      <w:r>
        <w:rPr>
          <w:b/>
        </w:rPr>
        <w:t xml:space="preserve">Soil test </w:t>
      </w:r>
      <w:r>
        <w:t>refers to a scientific measurement that determines the nutrient level of a soil</w:t>
      </w:r>
      <w:r w:rsidR="00FB5027">
        <w:t xml:space="preserve"> (Applicable Document #7)</w:t>
      </w:r>
      <w:r>
        <w:t xml:space="preserve">. </w:t>
      </w:r>
    </w:p>
    <w:p w:rsidR="00B67A7D" w:rsidRDefault="00B67A7D" w:rsidP="0043017B">
      <w:pPr>
        <w:pStyle w:val="RFPNormal"/>
      </w:pPr>
      <w:r w:rsidRPr="006F7A1C">
        <w:rPr>
          <w:b/>
        </w:rPr>
        <w:t xml:space="preserve">Stormwater </w:t>
      </w:r>
      <w:r w:rsidR="006F7A1C" w:rsidRPr="006F7A1C">
        <w:t>or stormwater r</w:t>
      </w:r>
      <w:r w:rsidRPr="006F7A1C">
        <w:t>unoff</w:t>
      </w:r>
      <w:r w:rsidR="006F7A1C" w:rsidRPr="006F7A1C">
        <w:rPr>
          <w:b/>
        </w:rPr>
        <w:t xml:space="preserve"> </w:t>
      </w:r>
      <w:r w:rsidR="006F7A1C" w:rsidRPr="006F7A1C">
        <w:t>is rainfall that does not soak into the ground, but instead flows over the land’s surface into the nearest water body through storm drain channels.</w:t>
      </w:r>
      <w:r w:rsidR="006F7A1C">
        <w:t xml:space="preserve"> The District seeks to reduce stormwater runoff because it collects and carries along pollution wherever it flows.</w:t>
      </w:r>
    </w:p>
    <w:p w:rsidR="00FB5027" w:rsidRPr="007E3F1D" w:rsidRDefault="00FB5027" w:rsidP="0043017B">
      <w:pPr>
        <w:pStyle w:val="RFPNormal"/>
      </w:pPr>
      <w:r>
        <w:rPr>
          <w:b/>
        </w:rPr>
        <w:t xml:space="preserve">Waterbody </w:t>
      </w:r>
      <w:r>
        <w:t>refers to a wetland, watercourse, river, stream, creek, stormwater retetention or detention basin, or other similar water resource (Applicable Document # 7).</w:t>
      </w:r>
    </w:p>
    <w:p w:rsidR="0043017B" w:rsidRDefault="0043017B" w:rsidP="0043017B">
      <w:pPr>
        <w:pStyle w:val="RFPNormal"/>
      </w:pPr>
      <w:r>
        <w:rPr>
          <w:b/>
        </w:rPr>
        <w:t xml:space="preserve">Turf </w:t>
      </w:r>
      <w:r w:rsidR="008B6B18" w:rsidRPr="00E82AEB">
        <w:t>refers to</w:t>
      </w:r>
      <w:r w:rsidR="008B6B18">
        <w:rPr>
          <w:b/>
        </w:rPr>
        <w:t xml:space="preserve"> </w:t>
      </w:r>
      <w:r w:rsidR="008B6B18">
        <w:t>a</w:t>
      </w:r>
      <w:r>
        <w:t>reas that are covered in grass and are used for athletic purposes or general green space used in recreational activities</w:t>
      </w:r>
      <w:r w:rsidR="000834AF">
        <w:t xml:space="preserve"> (Applicable Document # 7)</w:t>
      </w:r>
      <w:r>
        <w:t>.</w:t>
      </w:r>
    </w:p>
    <w:p w:rsidR="0043017B" w:rsidRDefault="0043017B" w:rsidP="0007439D">
      <w:pPr>
        <w:pStyle w:val="RFPNormal"/>
        <w:ind w:left="360"/>
        <w:rPr>
          <w:color w:val="FF0000"/>
        </w:rPr>
      </w:pPr>
    </w:p>
    <w:p w:rsidR="008B6B18" w:rsidRDefault="008B6B18" w:rsidP="0007439D">
      <w:pPr>
        <w:pStyle w:val="RFPNormal"/>
        <w:ind w:left="360"/>
        <w:rPr>
          <w:color w:val="FF0000"/>
        </w:rPr>
      </w:pPr>
    </w:p>
    <w:p w:rsidR="008B6B18" w:rsidRDefault="008B6B18" w:rsidP="0007439D">
      <w:pPr>
        <w:pStyle w:val="RFPNormal"/>
        <w:ind w:left="360"/>
        <w:rPr>
          <w:color w:val="FF0000"/>
        </w:rPr>
      </w:pPr>
    </w:p>
    <w:p w:rsidR="008B6B18" w:rsidRDefault="008B6B18" w:rsidP="0007439D">
      <w:pPr>
        <w:pStyle w:val="RFPNormal"/>
        <w:ind w:left="360"/>
        <w:rPr>
          <w:color w:val="FF0000"/>
        </w:rPr>
        <w:sectPr w:rsidR="008B6B18" w:rsidSect="00240319">
          <w:pgSz w:w="12240" w:h="15840"/>
          <w:pgMar w:top="1008" w:right="1080" w:bottom="1008" w:left="1152" w:header="720" w:footer="720" w:gutter="0"/>
          <w:cols w:space="720"/>
          <w:docGrid w:linePitch="326"/>
        </w:sectPr>
      </w:pPr>
    </w:p>
    <w:p w:rsidR="00091891" w:rsidRDefault="00DB1483" w:rsidP="00E73C0D">
      <w:pPr>
        <w:pStyle w:val="Heading2"/>
      </w:pPr>
      <w:bookmarkStart w:id="9" w:name="_Toc405458752"/>
      <w:r>
        <w:t>C.4</w:t>
      </w:r>
      <w:r>
        <w:tab/>
      </w:r>
      <w:r w:rsidR="00091891">
        <w:t>B</w:t>
      </w:r>
      <w:r w:rsidR="006728AF">
        <w:t>ackground</w:t>
      </w:r>
      <w:bookmarkEnd w:id="9"/>
      <w:r w:rsidR="00091891">
        <w:t xml:space="preserve">  </w:t>
      </w:r>
    </w:p>
    <w:p w:rsidR="00091891" w:rsidRDefault="00E73C0D" w:rsidP="00091891">
      <w:pPr>
        <w:pStyle w:val="Header"/>
        <w:tabs>
          <w:tab w:val="clear" w:pos="4320"/>
          <w:tab w:val="clear" w:pos="8640"/>
        </w:tabs>
        <w:ind w:left="720"/>
        <w:rPr>
          <w:b/>
          <w:i/>
        </w:rPr>
      </w:pPr>
      <w:r>
        <w:rPr>
          <w:noProof/>
        </w:rPr>
        <mc:AlternateContent>
          <mc:Choice Requires="wps">
            <w:drawing>
              <wp:anchor distT="0" distB="0" distL="114300" distR="114300" simplePos="0" relativeHeight="251663360" behindDoc="0" locked="0" layoutInCell="1" allowOverlap="1" wp14:anchorId="760D63E9" wp14:editId="7ABEC5BF">
                <wp:simplePos x="0" y="0"/>
                <wp:positionH relativeFrom="column">
                  <wp:posOffset>1905</wp:posOffset>
                </wp:positionH>
                <wp:positionV relativeFrom="paragraph">
                  <wp:posOffset>36195</wp:posOffset>
                </wp:positionV>
                <wp:extent cx="6245352" cy="1438275"/>
                <wp:effectExtent l="76200" t="76200" r="98425" b="161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3827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AF10C7" w:rsidRPr="00FC6DA8" w:rsidRDefault="00AF10C7" w:rsidP="00FC6DA8">
                            <w:pPr>
                              <w:pStyle w:val="Heading3"/>
                            </w:pPr>
                            <w:bookmarkStart w:id="10" w:name="_Toc398553644"/>
                            <w:bookmarkStart w:id="11" w:name="_Toc405458753"/>
                            <w:r w:rsidRPr="00FC6DA8">
                              <w:t>Guidance</w:t>
                            </w:r>
                            <w:bookmarkEnd w:id="10"/>
                            <w:bookmarkEnd w:id="11"/>
                          </w:p>
                          <w:p w:rsidR="00AF10C7" w:rsidRDefault="00AF10C7"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48" w:history="1">
                              <w:r w:rsidRPr="008D6FE7">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85pt;width:491.7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jwqQIAAHQFAAAOAAAAZHJzL2Uyb0RvYy54bWysVE1v2zAMvQ/YfxB0Xx07cZsadYp+DgO6&#10;D6wddqZl2RYqS56kxOl+/Ug5TbMNuxTzwRBF6fGRfOLZ+bbXbCOdV9aUPD2acSaNsLUybcm/Pdy+&#10;W3LmA5gatDWy5E/S8/PV2zdn41DIzHZW19IxBDG+GIeSdyEMRZJ40cke/JEdpEFnY10PAU3XJrWD&#10;EdF7nWSz2XEyWlcPzgrpPe5eT06+ivhNI0X43DReBqZLjtxC/Lv4r+ifrM6gaB0MnRI7GvAKFj0o&#10;g0H3UNcQgK2d+guqV8JZb5twJGyf2KZRQsYcMJt09kc29x0MMuaCxfHDvkz+/8GKT5svjqm65Bln&#10;Bnps0YPcBnZptyyj6oyDL/DQ/YDHwha3scsxUz/cWfHombFXHZhWXjhnx05CjexSupkcXJ1wPIFU&#10;40dbYxhYBxuBto3rqXRYDIbo2KWnfWeIisDN42yRz3OkKNCXLubL7CSPMaB4vj44H95L2zNalNxh&#10;6yM8bO58IDpQPB+haN5qVd8qraPh2upKO7YBlMnN5W16fbND/+2YNmws+Wme5VMFXgHRq4B616ov&#10;+XJGH8WBgup2Y+q4DqD0tEbK2pBbRiVjHmS02o7MAbbseJ4jQEyA3ovcpwBCSBN2fYKABZ9SS0/w&#10;wi4k6KGDaXvxTAQDxpdHSLFiFIvw7Rpp33f1yCq9dl8peD7DBDirFVV7vkwnA59WHuHQBbrFmRA4&#10;czZ8V6GLcqbWEiL1Ys+30iAe4/Y/WO1OR057LtE6KE0UHGlsUlvYVtudsrGuJMbK1k+oQKQTZYZj&#10;CxeddT85G3EElNz/WIOTnOkPBlV8mi4WNDOischPMjTcoac69IARCBXznZZXIc4ZStbYC1R7o6IO&#10;X5hgAmTg056KPY0hmh2Hdjz1MixXvwAAAP//AwBQSwMEFAAGAAgAAAAhABUkyNbeAAAABgEAAA8A&#10;AABkcnMvZG93bnJldi54bWxMj09Pg0AUxO8mfofNM/FmFyFWSnk0/knVgx5sSXrdwgro7lvCbgG/&#10;vc+THiczmflNvpmtEaMefOcI4XoRgdBUubqjBqHcb69SED4oqpVxpBG+tYdNcX6Wq6x2E73rcRca&#10;wSXkM4XQhtBnUvqq1Vb5hes1sffhBqsCy6GR9aAmLrdGxlG0lFZ1xAut6vVDq6uv3ckivD757Utv&#10;UnlfHqbD4/P4Wb4t94iXF/PdGkTQc/gLwy8+o0PBTEd3otoLg5BwDuHmFgSbqzThH0eEOIljkEUu&#10;/+MXPwAAAP//AwBQSwECLQAUAAYACAAAACEAtoM4kv4AAADhAQAAEwAAAAAAAAAAAAAAAAAAAAAA&#10;W0NvbnRlbnRfVHlwZXNdLnhtbFBLAQItABQABgAIAAAAIQA4/SH/1gAAAJQBAAALAAAAAAAAAAAA&#10;AAAAAC8BAABfcmVscy8ucmVsc1BLAQItABQABgAIAAAAIQAYqIjwqQIAAHQFAAAOAAAAAAAAAAAA&#10;AAAAAC4CAABkcnMvZTJvRG9jLnhtbFBLAQItABQABgAIAAAAIQAVJMjW3gAAAAYBAAAPAAAAAAAA&#10;AAAAAAAAAAMFAABkcnMvZG93bnJldi54bWxQSwUGAAAAAAQABADzAAAADgYAAAAA&#10;" fillcolor="#ebf1de" strokecolor="#ebf1de">
                <v:shadow on="t" color="black" opacity="26214f" origin=",-.5" offset="0,3pt"/>
                <v:textbox>
                  <w:txbxContent>
                    <w:p w:rsidR="00AF10C7" w:rsidRPr="00FC6DA8" w:rsidRDefault="00AF10C7" w:rsidP="00FC6DA8">
                      <w:pPr>
                        <w:pStyle w:val="Heading3"/>
                      </w:pPr>
                      <w:bookmarkStart w:id="13" w:name="_Toc398553644"/>
                      <w:bookmarkStart w:id="14" w:name="_Toc405458753"/>
                      <w:r w:rsidRPr="00FC6DA8">
                        <w:t>Guidance</w:t>
                      </w:r>
                      <w:bookmarkEnd w:id="13"/>
                      <w:bookmarkEnd w:id="14"/>
                    </w:p>
                    <w:p w:rsidR="00AF10C7" w:rsidRDefault="00AF10C7"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49" w:history="1">
                        <w:r w:rsidRPr="008D6FE7">
                          <w:rPr>
                            <w:rStyle w:val="Hyperlink"/>
                            <w:rFonts w:cs="Arial"/>
                            <w:szCs w:val="22"/>
                          </w:rPr>
                          <w:t>sppdc@dc.gov</w:t>
                        </w:r>
                      </w:hyperlink>
                      <w:r>
                        <w:rPr>
                          <w:rFonts w:cs="Arial"/>
                          <w:szCs w:val="22"/>
                        </w:rPr>
                        <w:t>) if you have questions.</w:t>
                      </w:r>
                    </w:p>
                  </w:txbxContent>
                </v:textbox>
              </v:shape>
            </w:pict>
          </mc:Fallback>
        </mc:AlternateContent>
      </w: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FE02CB" w:rsidRDefault="00FE02CB" w:rsidP="00FE02CB">
      <w:pPr>
        <w:pStyle w:val="Heading3"/>
      </w:pPr>
    </w:p>
    <w:p w:rsidR="00FE02CB" w:rsidRPr="00EE20AD" w:rsidRDefault="00FE02CB" w:rsidP="00FE02CB">
      <w:pPr>
        <w:pStyle w:val="Heading3"/>
      </w:pPr>
      <w:bookmarkStart w:id="12" w:name="_Toc405458754"/>
      <w:r>
        <w:t>Language to Insert in</w:t>
      </w:r>
      <w:r w:rsidR="008D2370">
        <w:t>to</w:t>
      </w:r>
      <w:r>
        <w:t xml:space="preserve"> </w:t>
      </w:r>
      <w:r w:rsidR="0007439D">
        <w:t>Statement of Work</w:t>
      </w:r>
      <w:bookmarkEnd w:id="12"/>
    </w:p>
    <w:p w:rsidR="0007439D" w:rsidRDefault="0007439D" w:rsidP="0007439D">
      <w:pPr>
        <w:pStyle w:val="RFPNormal"/>
        <w:jc w:val="left"/>
        <w:rPr>
          <w:b/>
        </w:rPr>
        <w:sectPr w:rsidR="0007439D" w:rsidSect="00240319">
          <w:pgSz w:w="12240" w:h="15840"/>
          <w:pgMar w:top="1008" w:right="1080" w:bottom="1008" w:left="1152" w:header="720" w:footer="720" w:gutter="0"/>
          <w:cols w:space="720"/>
          <w:docGrid w:linePitch="326"/>
        </w:sect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Pr>
          <w:rStyle w:val="RFPNormalChar"/>
        </w:rPr>
        <w:t xml:space="preserve">sustainability and </w:t>
      </w:r>
      <w:r w:rsidRPr="00386A6B">
        <w:rPr>
          <w:rStyle w:val="RFPNormalChar"/>
        </w:rPr>
        <w:t>environmentally preferable purchasing goals are embedded throughout this contract</w:t>
      </w:r>
      <w:r>
        <w:t>.</w:t>
      </w:r>
    </w:p>
    <w:p w:rsidR="001D044E" w:rsidRDefault="00DB1483" w:rsidP="009C154A">
      <w:pPr>
        <w:pStyle w:val="Heading2"/>
      </w:pPr>
      <w:bookmarkStart w:id="13" w:name="_Toc405458755"/>
      <w:r>
        <w:t>C.5</w:t>
      </w:r>
      <w:r>
        <w:tab/>
      </w:r>
      <w:r w:rsidR="006728AF">
        <w:t>Requirements</w:t>
      </w:r>
      <w:bookmarkEnd w:id="13"/>
      <w:r w:rsidR="001D044E" w:rsidRPr="001D044E">
        <w:t xml:space="preserve"> </w:t>
      </w:r>
    </w:p>
    <w:p w:rsidR="00EE20AD" w:rsidRDefault="00B74A96" w:rsidP="00091891">
      <w:pPr>
        <w:rPr>
          <w:b/>
        </w:rPr>
      </w:pPr>
      <w:r>
        <w:rPr>
          <w:noProof/>
        </w:rPr>
        <mc:AlternateContent>
          <mc:Choice Requires="wps">
            <w:drawing>
              <wp:anchor distT="0" distB="0" distL="114300" distR="114300" simplePos="0" relativeHeight="251661312" behindDoc="0" locked="0" layoutInCell="1" allowOverlap="1" wp14:anchorId="03B52401" wp14:editId="5732F854">
                <wp:simplePos x="0" y="0"/>
                <wp:positionH relativeFrom="column">
                  <wp:posOffset>1905</wp:posOffset>
                </wp:positionH>
                <wp:positionV relativeFrom="paragraph">
                  <wp:posOffset>8255</wp:posOffset>
                </wp:positionV>
                <wp:extent cx="6245352" cy="1746504"/>
                <wp:effectExtent l="95250" t="76200" r="117475" b="1587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7465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AF10C7" w:rsidRDefault="00AF10C7" w:rsidP="00B74A96">
                            <w:pPr>
                              <w:pStyle w:val="Heading3"/>
                            </w:pPr>
                            <w:bookmarkStart w:id="14" w:name="_Toc405458756"/>
                            <w:r w:rsidRPr="00871F8B">
                              <w:t>Guidance</w:t>
                            </w:r>
                            <w:bookmarkEnd w:id="14"/>
                          </w:p>
                          <w:p w:rsidR="00AF10C7" w:rsidRDefault="00AF10C7" w:rsidP="00F205E4">
                            <w:r>
                              <w:rPr>
                                <w:rFonts w:cs="Arial"/>
                                <w:szCs w:val="22"/>
                              </w:rPr>
                              <w:t xml:space="preserve">Please include environmental language </w:t>
                            </w:r>
                            <w:r w:rsidRPr="00950682">
                              <w:rPr>
                                <w:rFonts w:cs="Arial"/>
                                <w:szCs w:val="22"/>
                              </w:rPr>
                              <w:t>liste</w:t>
                            </w:r>
                            <w:r>
                              <w:rPr>
                                <w:rFonts w:cs="Arial"/>
                                <w:szCs w:val="22"/>
                              </w:rPr>
                              <w:t>d below as it relates to the service being purchased</w:t>
                            </w:r>
                            <w:r w:rsidRPr="00950682">
                              <w:rPr>
                                <w:rFonts w:cs="Arial"/>
                                <w:szCs w:val="22"/>
                              </w:rPr>
                              <w:t>.</w:t>
                            </w:r>
                            <w:r>
                              <w:rPr>
                                <w:rFonts w:cs="Arial"/>
                                <w:szCs w:val="22"/>
                              </w:rPr>
                              <w:t xml:space="preserve"> Some language relates to work conducted through sister agencies or programs, such as DDOE’s Integrated Pest Management program. Guidance language will provide users of this document with contextual information, and appropriate points of contact. Please note specific instructions below or contact the Sustainable Purchasing Program (</w:t>
                            </w:r>
                            <w:hyperlink r:id="rId50" w:history="1">
                              <w:r w:rsidRPr="005D53F0">
                                <w:rPr>
                                  <w:rStyle w:val="Hyperlink"/>
                                  <w:rFonts w:cs="Arial"/>
                                  <w:szCs w:val="22"/>
                                </w:rPr>
                                <w:t>sppdc@dc.gov</w:t>
                              </w:r>
                            </w:hyperlink>
                            <w:r>
                              <w:rPr>
                                <w:rFonts w:cs="Arial"/>
                                <w:szCs w:val="22"/>
                              </w:rPr>
                              <w:t>) if you have questions.</w:t>
                            </w:r>
                          </w:p>
                          <w:p w:rsidR="00AF10C7" w:rsidRPr="00F205E4" w:rsidRDefault="00AF10C7" w:rsidP="00F205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65pt;width:491.7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9NqgIAAHUFAAAOAAAAZHJzL2Uyb0RvYy54bWysVE1v2zAMvQ/YfxB0Xx07dtoadYp+DgO6&#10;D6wddqZlORYqS56kxOl+/Ug5TbMNuxTzwRBF6fGRfOLZ+bbXbCOdV9ZUPD2acSaNsI0yq4p/e7h9&#10;d8KZD2Aa0NbIij9Jz8+Xb9+cjUMpM9tZ3UjHEMT4chwq3oUwlEniRSd78Ed2kAadrXU9BDTdKmkc&#10;jIje6ySbzRbJaF0zOCuk97h7PTn5MuK3rRThc9t6GZiuOHIL8e/iv6Z/sjyDcuVg6JTY0YBXsOhB&#10;GQy6h7qGAGzt1F9QvRLOetuGI2H7xLatEjLmgNmksz+yue9gkDEXLI4f9mXy/w9WfNp8cUw12LuU&#10;MwM99uhBbgO7tFuWUXnGwZd46n7Ac2GL23g0puqHOysePTP2qgOzkhfO2bGT0CC9lG4mB1cnHE8g&#10;9fjRNhgG1sFGoG3reqodVoMhOrbpad8aoiJwc5HlxbzIOBPoS4/zRTHLYwwon68Pzof30vaMFhV3&#10;2PsID5s7H4gOlM9HKJq3WjW3SutouFV9pR3bAOrk5vI2vb7Zof92TBs2Vvy0yIqpAq+A6FVAwWvV&#10;V/xkRh/FgZLqdmOauA6g9LRGytqQW0YpYx5krLQdmQPs2WJeIEBMgB6M3KcAQkgTdn2CgAWfUkuP&#10;8cIuJOihg2k7fyaCAePTI6RYMYpF+HaNtO+7ZmS1XruvFLyYYQKcNYqqPT9JJwPfVhHh0AV6hUMh&#10;cOZs+K5CF/VMrSVE6sWeb61BPMbtf7DanY6c9lyidVCaKDjS2KS2sK23UdpzqjGJsbbNEyoQ6USZ&#10;4dzCRWfdT85GnAEV9z/W4CRn+oNBFZ+meU5DIxp5cZyh4Q499aEHjEComO+0vApx0FCyxl6g2lsV&#10;dfjCBBMgA9/2VOxpDtHwOLTjqZdpufwFAAD//wMAUEsDBBQABgAIAAAAIQBb4N1o3gAAAAYBAAAP&#10;AAAAZHJzL2Rvd25yZXYueG1sTI9PT4NAEMXvJn6HzZh4s4slQaQsjX9S9VAPtiS9btkpoOwsYbeA&#10;397xpKfJzHt583v5eradGHHwrSMFt4sIBFLlTEu1gnK/uUlB+KDJ6M4RKvhGD+vi8iLXmXETfeC4&#10;C7XgEPKZVtCE0GdS+qpBq/3C9UisndxgdeB1qKUZ9MThtpPLKEqk1S3xh0b3+NRg9bU7WwXbF795&#10;67tUPpaH6fD8On6W78leqeur+WEFIuAc/szwi8/oUDDT0Z3JeNEpiNnHVx4s3qcx9zgqWN4lMcgi&#10;l//xix8AAAD//wMAUEsBAi0AFAAGAAgAAAAhALaDOJL+AAAA4QEAABMAAAAAAAAAAAAAAAAAAAAA&#10;AFtDb250ZW50X1R5cGVzXS54bWxQSwECLQAUAAYACAAAACEAOP0h/9YAAACUAQAACwAAAAAAAAAA&#10;AAAAAAAvAQAAX3JlbHMvLnJlbHNQSwECLQAUAAYACAAAACEAPEzfTaoCAAB1BQAADgAAAAAAAAAA&#10;AAAAAAAuAgAAZHJzL2Uyb0RvYy54bWxQSwECLQAUAAYACAAAACEAW+DdaN4AAAAGAQAADwAAAAAA&#10;AAAAAAAAAAAEBQAAZHJzL2Rvd25yZXYueG1sUEsFBgAAAAAEAAQA8wAAAA8GAAAAAA==&#10;" fillcolor="#ebf1de" strokecolor="#ebf1de">
                <v:shadow on="t" color="black" opacity="26214f" origin=",-.5" offset="0,3pt"/>
                <v:textbox>
                  <w:txbxContent>
                    <w:p w:rsidR="00AF10C7" w:rsidRDefault="00AF10C7" w:rsidP="00B74A96">
                      <w:pPr>
                        <w:pStyle w:val="Heading3"/>
                      </w:pPr>
                      <w:bookmarkStart w:id="18" w:name="_Toc405458756"/>
                      <w:r w:rsidRPr="00871F8B">
                        <w:t>Guidance</w:t>
                      </w:r>
                      <w:bookmarkEnd w:id="18"/>
                    </w:p>
                    <w:p w:rsidR="00AF10C7" w:rsidRDefault="00AF10C7" w:rsidP="00F205E4">
                      <w:r>
                        <w:rPr>
                          <w:rFonts w:cs="Arial"/>
                          <w:szCs w:val="22"/>
                        </w:rPr>
                        <w:t xml:space="preserve">Please include environmental language </w:t>
                      </w:r>
                      <w:r w:rsidRPr="00950682">
                        <w:rPr>
                          <w:rFonts w:cs="Arial"/>
                          <w:szCs w:val="22"/>
                        </w:rPr>
                        <w:t>liste</w:t>
                      </w:r>
                      <w:r>
                        <w:rPr>
                          <w:rFonts w:cs="Arial"/>
                          <w:szCs w:val="22"/>
                        </w:rPr>
                        <w:t>d below as it relates to the service being purchased</w:t>
                      </w:r>
                      <w:r w:rsidRPr="00950682">
                        <w:rPr>
                          <w:rFonts w:cs="Arial"/>
                          <w:szCs w:val="22"/>
                        </w:rPr>
                        <w:t>.</w:t>
                      </w:r>
                      <w:r>
                        <w:rPr>
                          <w:rFonts w:cs="Arial"/>
                          <w:szCs w:val="22"/>
                        </w:rPr>
                        <w:t xml:space="preserve"> Some language relates to work conducted through sister agencies or programs, such as DDOE’s Integrated Pest Management program. Guidance language will provide users of this document with contextual information, and appropriate points of contact. Please note specific instructions below or contact the Sustainable Purchasing Program (</w:t>
                      </w:r>
                      <w:hyperlink r:id="rId51" w:history="1">
                        <w:r w:rsidRPr="005D53F0">
                          <w:rPr>
                            <w:rStyle w:val="Hyperlink"/>
                            <w:rFonts w:cs="Arial"/>
                            <w:szCs w:val="22"/>
                          </w:rPr>
                          <w:t>sppdc@dc.gov</w:t>
                        </w:r>
                      </w:hyperlink>
                      <w:r>
                        <w:rPr>
                          <w:rFonts w:cs="Arial"/>
                          <w:szCs w:val="22"/>
                        </w:rPr>
                        <w:t>) if you have questions.</w:t>
                      </w:r>
                    </w:p>
                    <w:p w:rsidR="00AF10C7" w:rsidRPr="00F205E4" w:rsidRDefault="00AF10C7" w:rsidP="00F205E4"/>
                  </w:txbxContent>
                </v:textbox>
              </v:shape>
            </w:pict>
          </mc:Fallback>
        </mc:AlternateContent>
      </w:r>
    </w:p>
    <w:p w:rsidR="00EE20AD" w:rsidRDefault="00EE20AD" w:rsidP="00091891">
      <w:pPr>
        <w:rPr>
          <w:b/>
        </w:rPr>
      </w:pPr>
    </w:p>
    <w:p w:rsidR="00EE20AD" w:rsidRDefault="00EE20AD" w:rsidP="00091891">
      <w:pPr>
        <w:rPr>
          <w:b/>
        </w:rPr>
      </w:pPr>
    </w:p>
    <w:p w:rsidR="00EE20AD" w:rsidRDefault="00EE20AD" w:rsidP="00091891">
      <w:pPr>
        <w:rPr>
          <w:b/>
        </w:rPr>
      </w:pPr>
    </w:p>
    <w:p w:rsidR="00FE02CB" w:rsidRDefault="00FE02CB" w:rsidP="00FC6DA8">
      <w:pPr>
        <w:pStyle w:val="Heading3"/>
      </w:pPr>
    </w:p>
    <w:p w:rsidR="00E503DF" w:rsidRPr="00E503DF" w:rsidRDefault="00E503DF" w:rsidP="00FC6DA8">
      <w:pPr>
        <w:pStyle w:val="Heading3"/>
        <w:rPr>
          <w:sz w:val="2"/>
        </w:rPr>
      </w:pPr>
    </w:p>
    <w:p w:rsidR="00693F14" w:rsidRDefault="00693F14" w:rsidP="00693F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720"/>
        <w:jc w:val="left"/>
        <w:rPr>
          <w:rFonts w:ascii="Times New Roman" w:hAnsi="Times New Roman"/>
          <w:sz w:val="24"/>
        </w:rPr>
      </w:pPr>
    </w:p>
    <w:bookmarkStart w:id="15" w:name="_Toc405458757"/>
    <w:p w:rsidR="00307975" w:rsidRPr="006B5032" w:rsidRDefault="00307975" w:rsidP="008D2370">
      <w:pPr>
        <w:pStyle w:val="HeadingC"/>
      </w:pPr>
      <w:r>
        <mc:AlternateContent>
          <mc:Choice Requires="wps">
            <w:drawing>
              <wp:anchor distT="0" distB="0" distL="114300" distR="114300" simplePos="0" relativeHeight="251712512" behindDoc="0" locked="0" layoutInCell="1" allowOverlap="1" wp14:anchorId="596D90AC" wp14:editId="5B53EE60">
                <wp:simplePos x="0" y="0"/>
                <wp:positionH relativeFrom="column">
                  <wp:posOffset>1905</wp:posOffset>
                </wp:positionH>
                <wp:positionV relativeFrom="paragraph">
                  <wp:posOffset>274955</wp:posOffset>
                </wp:positionV>
                <wp:extent cx="6245352" cy="2752725"/>
                <wp:effectExtent l="76200" t="76200" r="98425" b="1047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752725"/>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AF10C7" w:rsidRDefault="00AF10C7" w:rsidP="002749A3">
                            <w:pPr>
                              <w:pStyle w:val="Heading4"/>
                            </w:pPr>
                            <w:r>
                              <w:t>Guidance</w:t>
                            </w:r>
                          </w:p>
                          <w:p w:rsidR="00AF10C7" w:rsidRDefault="00AF10C7" w:rsidP="001D54DF">
                            <w:r>
                              <w:t xml:space="preserve">Plant material requirements are based on the </w:t>
                            </w:r>
                            <w:hyperlink r:id="rId52" w:history="1">
                              <w:r w:rsidRPr="00A609E1">
                                <w:rPr>
                                  <w:rStyle w:val="Hyperlink"/>
                                </w:rPr>
                                <w:t>Cooperative Plant Management Task Force Final Report</w:t>
                              </w:r>
                            </w:hyperlink>
                            <w:r w:rsidRPr="002749A3">
                              <w:t xml:space="preserve"> </w:t>
                            </w:r>
                            <w:r>
                              <w:t xml:space="preserve">completed in December 2014. </w:t>
                            </w:r>
                            <w:r w:rsidRPr="002749A3">
                              <w:t>The Cooperative Plant Management</w:t>
                            </w:r>
                            <w:r>
                              <w:t xml:space="preserve"> Task Force (“Task Force”), </w:t>
                            </w:r>
                            <w:r w:rsidRPr="002749A3">
                              <w:t>established by the 2013 Sustainable DC Mayor’s Order, was charged with developing standards for identifying, planting, and cultivating native plants on District government properties. This report provides recommendations from the task force which will guide policy and o</w:t>
                            </w:r>
                            <w:r>
                              <w:t>ther efforts going forward. The Plant Material requirements section integrates</w:t>
                            </w:r>
                            <w:r w:rsidRPr="002749A3">
                              <w:t xml:space="preserve"> r</w:t>
                            </w:r>
                            <w:r>
                              <w:t xml:space="preserve">ecommendations from this report. Alternative wording or placement of environmental requirements can be utilized as long as minimum environmental requirements outlined below are met. For example, native plant material language below can be substituted with more specific guidelines regarding the species of native plants to be used for a specific solicitation. </w:t>
                            </w:r>
                            <w:r w:rsidRPr="0065121A">
                              <w:t xml:space="preserve">Please contact </w:t>
                            </w:r>
                            <w:r>
                              <w:t>the Sustainable Purchasing Program</w:t>
                            </w:r>
                            <w:r w:rsidRPr="0065121A">
                              <w:t xml:space="preserve"> (</w:t>
                            </w:r>
                            <w:hyperlink r:id="rId53" w:history="1">
                              <w:r w:rsidRPr="00A609E1">
                                <w:rPr>
                                  <w:rStyle w:val="Hyperlink"/>
                                </w:rPr>
                                <w:t>sppdc@dc.gov</w:t>
                              </w:r>
                            </w:hyperlink>
                            <w:r w:rsidRPr="0065121A">
                              <w:t>)</w:t>
                            </w:r>
                            <w:r>
                              <w:t xml:space="preserve"> </w:t>
                            </w:r>
                            <w:r w:rsidRPr="0065121A">
                              <w:t xml:space="preserve">if you have </w:t>
                            </w:r>
                            <w:r>
                              <w:t xml:space="preserve">questions about this </w:t>
                            </w:r>
                            <w:r w:rsidRPr="0065121A">
                              <w:t>requirement.</w:t>
                            </w:r>
                          </w:p>
                          <w:p w:rsidR="00AF10C7" w:rsidRPr="002749A3" w:rsidRDefault="00AF10C7" w:rsidP="002749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21.65pt;width:491.75pt;height:21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6wZgIAALMEAAAOAAAAZHJzL2Uyb0RvYy54bWysVNtu2zAMfR+wfxD0vjpx7aY16hRt0g4D&#10;ugvQ7gMYWY6FyaImqbG7ry8lp2m2vQ3LgyGK1OEhD5nLq7HXbCedV2hqPj+ZcSaNwEaZbc2/P959&#10;OOfMBzANaDSy5s/S86vl+3eXg61kjh3qRjpGIMZXg615F4KtssyLTvbgT9BKQ84WXQ+BTLfNGgcD&#10;ofc6y2ezs2xA11iHQnpPt+vJyZcJv22lCF/b1svAdM2JW0hfl76b+M2Wl1BtHdhOiT0N+AcWPShD&#10;SQ9QawjAnpz6C6pXwqHHNpwI7DNsWyVkqoGqmc/+qOahAytTLdQcbw9t8v8PVnzZfXNMNaRdwZmB&#10;njR6lGNgNziyPLZnsL6iqAdLcWGkawpNpXp7j+KHZwZXHZitvHYOh05CQ/Tm8WV29HTC8RFkM3zG&#10;htLAU8AENLauj72jbjBCJ5meD9JEKoIuz/KiPC1zzgT58kWZL/Iy5YDq9bl1PnyU2LN4qLkj7RM8&#10;7O59iHSgeg2J2QzeKa2T/tqwoeYXJUFGj0etmuhMhttuVtqxHdAE3d7czde3+7y/hfUq0Bxr1df8&#10;fBZ/MQiq2I5b06RzAKWnMzHRJrplmlCiF42txoE5ICnOTksCSNnjHshDfhBCmrBvPwTq48RrvqAH&#10;+5SgbQfTdfFKhBKmjYpIqRExVzocMUhyRYUmrcK4GdNgFLGUKOUGm2fSz+G0RbT1dOjQ/eJsoA2q&#10;uf/5BE5ypj8ZmoGLeVHElUtGUS5yMtyxZ3PsASMIquaBs+m4CmlNYxcMXtOstCqp+MZkP2G0GVNN&#10;0xbH1Tu2U9Tbf83yBQAA//8DAFBLAwQUAAYACAAAACEAFDeLLd0AAAAHAQAADwAAAGRycy9kb3du&#10;cmV2LnhtbEyPzU7DMBCE70i8g7VI3KhDAyWEOFWFxA0J0XKgNyd2fhR7HdlOa96e5URPq90ZzX5T&#10;bZM17KR9GB0KuF9lwDS2To3YC/g6vN0VwEKUqKRxqAX86ADb+vqqkqVyZ/zUp33sGYVgKKWAIca5&#10;5Dy0g7YyrNyskbTOeSsjrb7nysszhVvD11m24VaOSB8GOevXQbfTfrECOpPWhyns1OP0no7dcfHh&#10;+6MR4vYm7V6ARZ3ivxn+8AkdamJq3IIqMCMgJ5+Ah5wmqc9FTkUaOjxtCuB1xS/5618AAAD//wMA&#10;UEsBAi0AFAAGAAgAAAAhALaDOJL+AAAA4QEAABMAAAAAAAAAAAAAAAAAAAAAAFtDb250ZW50X1R5&#10;cGVzXS54bWxQSwECLQAUAAYACAAAACEAOP0h/9YAAACUAQAACwAAAAAAAAAAAAAAAAAvAQAAX3Jl&#10;bHMvLnJlbHNQSwECLQAUAAYACAAAACEAuIm+sGYCAACzBAAADgAAAAAAAAAAAAAAAAAuAgAAZHJz&#10;L2Uyb0RvYy54bWxQSwECLQAUAAYACAAAACEAFDeLLd0AAAAHAQAADwAAAAAAAAAAAAAAAADABAAA&#10;ZHJzL2Rvd25yZXYueG1sUEsFBgAAAAAEAAQA8wAAAMoFAAAAAA==&#10;" filled="f" strokecolor="#ebf1de">
                <v:textbox>
                  <w:txbxContent>
                    <w:p w:rsidR="00AF10C7" w:rsidRDefault="00AF10C7" w:rsidP="002749A3">
                      <w:pPr>
                        <w:pStyle w:val="Heading4"/>
                      </w:pPr>
                      <w:r>
                        <w:t>Guidance</w:t>
                      </w:r>
                    </w:p>
                    <w:p w:rsidR="00AF10C7" w:rsidRDefault="00AF10C7" w:rsidP="001D54DF">
                      <w:r>
                        <w:t xml:space="preserve">Plant material requirements are based on the </w:t>
                      </w:r>
                      <w:hyperlink r:id="rId54" w:history="1">
                        <w:r w:rsidRPr="00A609E1">
                          <w:rPr>
                            <w:rStyle w:val="Hyperlink"/>
                          </w:rPr>
                          <w:t>Cooperative Plant Management Task Force Final Report</w:t>
                        </w:r>
                      </w:hyperlink>
                      <w:r w:rsidRPr="002749A3">
                        <w:t xml:space="preserve"> </w:t>
                      </w:r>
                      <w:r>
                        <w:t xml:space="preserve">completed in December 2014. </w:t>
                      </w:r>
                      <w:r w:rsidRPr="002749A3">
                        <w:t>The Cooperative Plant Management</w:t>
                      </w:r>
                      <w:r>
                        <w:t xml:space="preserve"> Task Force (“Task Force”), </w:t>
                      </w:r>
                      <w:r w:rsidRPr="002749A3">
                        <w:t>established by the 2013 Sustainable DC Mayor’s Order, was charged with developing standards for identifying, planting, and cultivating native plants on District government properties. This report provides recommendations from the task force which will guide policy and o</w:t>
                      </w:r>
                      <w:r>
                        <w:t>ther efforts going forward. The Plant Material requirements section integrates</w:t>
                      </w:r>
                      <w:r w:rsidRPr="002749A3">
                        <w:t xml:space="preserve"> r</w:t>
                      </w:r>
                      <w:r>
                        <w:t xml:space="preserve">ecommendations from this report. Alternative wording or placement of environmental requirements can be utilized as long as minimum environmental requirements outlined below are met. For example, native plant material language below can be substituted with more specific guidelines regarding the species of native plants to be used for a specific solicitation. </w:t>
                      </w:r>
                      <w:r w:rsidRPr="0065121A">
                        <w:t xml:space="preserve">Please contact </w:t>
                      </w:r>
                      <w:r>
                        <w:t>the Sustainable Purchasing Program</w:t>
                      </w:r>
                      <w:r w:rsidRPr="0065121A">
                        <w:t xml:space="preserve"> (</w:t>
                      </w:r>
                      <w:hyperlink r:id="rId55" w:history="1">
                        <w:r w:rsidRPr="00A609E1">
                          <w:rPr>
                            <w:rStyle w:val="Hyperlink"/>
                          </w:rPr>
                          <w:t>sppdc@dc.gov</w:t>
                        </w:r>
                      </w:hyperlink>
                      <w:r w:rsidRPr="0065121A">
                        <w:t>)</w:t>
                      </w:r>
                      <w:r>
                        <w:t xml:space="preserve"> </w:t>
                      </w:r>
                      <w:r w:rsidRPr="0065121A">
                        <w:t xml:space="preserve">if you have </w:t>
                      </w:r>
                      <w:r>
                        <w:t xml:space="preserve">questions about this </w:t>
                      </w:r>
                      <w:r w:rsidRPr="0065121A">
                        <w:t>requirement.</w:t>
                      </w:r>
                    </w:p>
                    <w:p w:rsidR="00AF10C7" w:rsidRPr="002749A3" w:rsidRDefault="00AF10C7" w:rsidP="002749A3"/>
                  </w:txbxContent>
                </v:textbox>
              </v:shape>
            </w:pict>
          </mc:Fallback>
        </mc:AlternateContent>
      </w:r>
      <w:r w:rsidR="0004322E">
        <w:t>Plant Material</w:t>
      </w:r>
      <w:bookmarkEnd w:id="15"/>
    </w:p>
    <w:p w:rsidR="00307975" w:rsidRDefault="00307975" w:rsidP="00307975"/>
    <w:p w:rsidR="00307975" w:rsidRDefault="00307975" w:rsidP="00307975"/>
    <w:p w:rsidR="00307975" w:rsidRDefault="00307975" w:rsidP="00307975"/>
    <w:p w:rsidR="00307975" w:rsidRDefault="00307975" w:rsidP="00307975"/>
    <w:p w:rsidR="00307975" w:rsidRDefault="00307975" w:rsidP="00307975"/>
    <w:p w:rsidR="003A3411" w:rsidRDefault="003A3411" w:rsidP="00307975">
      <w:pPr>
        <w:pStyle w:val="Heading4"/>
      </w:pPr>
    </w:p>
    <w:p w:rsidR="00325635" w:rsidRDefault="00325635" w:rsidP="00307975">
      <w:pPr>
        <w:pStyle w:val="Heading4"/>
      </w:pPr>
    </w:p>
    <w:p w:rsidR="00325635" w:rsidRDefault="00325635" w:rsidP="00307975">
      <w:pPr>
        <w:pStyle w:val="Heading4"/>
      </w:pPr>
    </w:p>
    <w:p w:rsidR="00325635" w:rsidRDefault="00325635" w:rsidP="00307975">
      <w:pPr>
        <w:pStyle w:val="Heading4"/>
      </w:pPr>
    </w:p>
    <w:p w:rsidR="00307975" w:rsidRDefault="00307975" w:rsidP="00307975">
      <w:pPr>
        <w:pStyle w:val="Heading4"/>
      </w:pPr>
      <w:r>
        <w:t>Language to Insert in</w:t>
      </w:r>
      <w:r w:rsidR="008D2370">
        <w:t>to</w:t>
      </w:r>
      <w:r>
        <w:t xml:space="preserve"> </w:t>
      </w:r>
      <w:r w:rsidR="0007439D">
        <w:t>Statement of Work</w:t>
      </w:r>
    </w:p>
    <w:p w:rsidR="0004322E" w:rsidRDefault="0004322E" w:rsidP="00547B7A">
      <w:pPr>
        <w:pStyle w:val="RFPNormal"/>
        <w:numPr>
          <w:ilvl w:val="0"/>
          <w:numId w:val="12"/>
        </w:numPr>
      </w:pPr>
      <w:r>
        <w:t>All plant species shall be approved by the District prior to purchase and installation.</w:t>
      </w:r>
    </w:p>
    <w:p w:rsidR="00756EBA" w:rsidRDefault="0050714A" w:rsidP="00547B7A">
      <w:pPr>
        <w:pStyle w:val="RFPNormal"/>
        <w:numPr>
          <w:ilvl w:val="0"/>
          <w:numId w:val="12"/>
        </w:numPr>
      </w:pPr>
      <w:r>
        <w:t xml:space="preserve">The </w:t>
      </w:r>
      <w:r w:rsidR="00547B7A">
        <w:t>C</w:t>
      </w:r>
      <w:r>
        <w:t xml:space="preserve">ontractor shall comply </w:t>
      </w:r>
      <w:r w:rsidR="0004322E">
        <w:t xml:space="preserve">with the following native plant </w:t>
      </w:r>
      <w:r w:rsidR="00255545">
        <w:t xml:space="preserve">and cultivar </w:t>
      </w:r>
      <w:r w:rsidR="0004322E">
        <w:t>requir</w:t>
      </w:r>
      <w:r w:rsidR="00255545">
        <w:t>em</w:t>
      </w:r>
      <w:r w:rsidR="0004322E">
        <w:t>e</w:t>
      </w:r>
      <w:r w:rsidR="00255545">
        <w:t>n</w:t>
      </w:r>
      <w:r w:rsidR="0004322E">
        <w:t>ts</w:t>
      </w:r>
      <w:r>
        <w:t xml:space="preserve"> when procuring or installing new plant material in fulfillment of the contract. </w:t>
      </w:r>
    </w:p>
    <w:p w:rsidR="009B03A1" w:rsidRDefault="0004322E" w:rsidP="00547B7A">
      <w:pPr>
        <w:pStyle w:val="RFPNormal"/>
        <w:numPr>
          <w:ilvl w:val="1"/>
          <w:numId w:val="12"/>
        </w:numPr>
      </w:pPr>
      <w:r w:rsidRPr="009B03A1">
        <w:rPr>
          <w:bCs/>
          <w:iCs/>
          <w:szCs w:val="20"/>
        </w:rPr>
        <w:t>A minimum of 80% of plants purchased by the Contractor for installation in planted or landscaped beds shall be native plants</w:t>
      </w:r>
      <w:r w:rsidR="009B03A1">
        <w:rPr>
          <w:bCs/>
          <w:iCs/>
          <w:szCs w:val="20"/>
        </w:rPr>
        <w:t xml:space="preserve">. For the purposes of this requirement, </w:t>
      </w:r>
      <w:r w:rsidR="00971916">
        <w:rPr>
          <w:bCs/>
          <w:iCs/>
          <w:szCs w:val="20"/>
        </w:rPr>
        <w:t>“</w:t>
      </w:r>
      <w:r w:rsidR="009B03A1">
        <w:rPr>
          <w:bCs/>
          <w:iCs/>
          <w:szCs w:val="20"/>
        </w:rPr>
        <w:t>native plants</w:t>
      </w:r>
      <w:r w:rsidR="00971916">
        <w:rPr>
          <w:bCs/>
          <w:iCs/>
          <w:szCs w:val="20"/>
        </w:rPr>
        <w:t>”</w:t>
      </w:r>
      <w:r w:rsidR="009B03A1">
        <w:rPr>
          <w:bCs/>
          <w:iCs/>
          <w:szCs w:val="20"/>
        </w:rPr>
        <w:t xml:space="preserve"> refers to plants</w:t>
      </w:r>
      <w:r w:rsidRPr="009B03A1">
        <w:rPr>
          <w:bCs/>
          <w:iCs/>
          <w:szCs w:val="20"/>
        </w:rPr>
        <w:t xml:space="preserve"> listed</w:t>
      </w:r>
      <w:r>
        <w:t xml:space="preserve"> in the U.S. Fish &amp; Wildlife Service’s </w:t>
      </w:r>
      <w:hyperlink r:id="rId56" w:history="1">
        <w:r w:rsidRPr="009B03A1">
          <w:rPr>
            <w:rStyle w:val="Hyperlink"/>
            <w:i/>
          </w:rPr>
          <w:t>Native Plants for Wildlife Habitat and Conservation Landscaping Chesapeake Bay Watershed</w:t>
        </w:r>
      </w:hyperlink>
      <w:r w:rsidRPr="009B03A1">
        <w:rPr>
          <w:i/>
        </w:rPr>
        <w:t>.</w:t>
      </w:r>
      <w:r w:rsidR="00255545" w:rsidRPr="009B03A1">
        <w:rPr>
          <w:i/>
        </w:rPr>
        <w:t xml:space="preserve"> </w:t>
      </w:r>
      <w:r w:rsidR="00255545">
        <w:t>Native plant cultivars may be utilized in fulfillment of this requirement.</w:t>
      </w:r>
    </w:p>
    <w:p w:rsidR="009B03A1" w:rsidRDefault="00A673AD" w:rsidP="00547B7A">
      <w:pPr>
        <w:pStyle w:val="RFPNormal"/>
        <w:numPr>
          <w:ilvl w:val="1"/>
          <w:numId w:val="12"/>
        </w:numPr>
      </w:pPr>
      <w:r>
        <w:rPr>
          <w:bCs/>
          <w:iCs/>
          <w:szCs w:val="20"/>
        </w:rPr>
        <w:t>All</w:t>
      </w:r>
      <w:r w:rsidR="00255545" w:rsidRPr="009B03A1">
        <w:rPr>
          <w:bCs/>
          <w:iCs/>
          <w:szCs w:val="20"/>
        </w:rPr>
        <w:t xml:space="preserve"> plants purchased by the Contractor for installation in natural areas or habitat restoration areas shall be native plants</w:t>
      </w:r>
      <w:r w:rsidR="009B03A1">
        <w:rPr>
          <w:bCs/>
          <w:iCs/>
          <w:szCs w:val="20"/>
        </w:rPr>
        <w:t>.</w:t>
      </w:r>
      <w:r w:rsidR="00255545" w:rsidRPr="009B03A1">
        <w:rPr>
          <w:bCs/>
          <w:iCs/>
          <w:szCs w:val="20"/>
        </w:rPr>
        <w:t xml:space="preserve"> </w:t>
      </w:r>
      <w:r w:rsidR="009B03A1">
        <w:rPr>
          <w:bCs/>
          <w:iCs/>
          <w:szCs w:val="20"/>
        </w:rPr>
        <w:t xml:space="preserve">For the purposes of this requirement, </w:t>
      </w:r>
      <w:r w:rsidR="00971916">
        <w:rPr>
          <w:bCs/>
          <w:iCs/>
          <w:szCs w:val="20"/>
        </w:rPr>
        <w:t>“</w:t>
      </w:r>
      <w:r w:rsidR="009B03A1">
        <w:rPr>
          <w:bCs/>
          <w:iCs/>
          <w:szCs w:val="20"/>
        </w:rPr>
        <w:t>native plants</w:t>
      </w:r>
      <w:r w:rsidR="00971916">
        <w:rPr>
          <w:bCs/>
          <w:iCs/>
          <w:szCs w:val="20"/>
        </w:rPr>
        <w:t>”</w:t>
      </w:r>
      <w:r w:rsidR="009B03A1">
        <w:rPr>
          <w:bCs/>
          <w:iCs/>
          <w:szCs w:val="20"/>
        </w:rPr>
        <w:t xml:space="preserve"> refers to plants </w:t>
      </w:r>
      <w:r w:rsidR="00255545" w:rsidRPr="009B03A1">
        <w:rPr>
          <w:bCs/>
          <w:iCs/>
          <w:szCs w:val="20"/>
        </w:rPr>
        <w:t>listed</w:t>
      </w:r>
      <w:r w:rsidR="00255545">
        <w:t xml:space="preserve"> in the U.S. Fish &amp; Wildlife Service’s </w:t>
      </w:r>
      <w:hyperlink r:id="rId57" w:history="1">
        <w:r w:rsidR="00255545" w:rsidRPr="009B03A1">
          <w:rPr>
            <w:rStyle w:val="Hyperlink"/>
            <w:i/>
          </w:rPr>
          <w:t>Native Plants for Wildlife Habitat and Conservation Landscaping Chesapeake Bay Watershed</w:t>
        </w:r>
      </w:hyperlink>
      <w:r w:rsidR="00255545" w:rsidRPr="009B03A1">
        <w:rPr>
          <w:i/>
        </w:rPr>
        <w:t xml:space="preserve">. </w:t>
      </w:r>
      <w:r w:rsidR="00255545">
        <w:t>Native plant cultivars shall not be utilized in fulfillment of this requirement.</w:t>
      </w:r>
    </w:p>
    <w:p w:rsidR="009B03A1" w:rsidRDefault="00A673AD" w:rsidP="00547B7A">
      <w:pPr>
        <w:pStyle w:val="RFPNormal"/>
        <w:numPr>
          <w:ilvl w:val="1"/>
          <w:numId w:val="12"/>
        </w:numPr>
      </w:pPr>
      <w:r>
        <w:rPr>
          <w:bCs/>
          <w:iCs/>
          <w:szCs w:val="20"/>
        </w:rPr>
        <w:t>All</w:t>
      </w:r>
      <w:r w:rsidR="005C73F1" w:rsidRPr="009B03A1">
        <w:rPr>
          <w:bCs/>
          <w:iCs/>
          <w:szCs w:val="20"/>
        </w:rPr>
        <w:t xml:space="preserve"> plants purchased by the Contractor for installation in </w:t>
      </w:r>
      <w:r w:rsidR="0008282B">
        <w:rPr>
          <w:bCs/>
          <w:iCs/>
          <w:szCs w:val="20"/>
        </w:rPr>
        <w:t>bioretention or low impact development sites</w:t>
      </w:r>
      <w:r w:rsidR="005C73F1" w:rsidRPr="009B03A1">
        <w:rPr>
          <w:bCs/>
          <w:iCs/>
          <w:szCs w:val="20"/>
        </w:rPr>
        <w:t xml:space="preserve"> shall be native plants</w:t>
      </w:r>
      <w:r w:rsidR="009B03A1">
        <w:rPr>
          <w:bCs/>
          <w:iCs/>
          <w:szCs w:val="20"/>
        </w:rPr>
        <w:t>. For the purposes of this r</w:t>
      </w:r>
      <w:r w:rsidR="008D2370">
        <w:rPr>
          <w:bCs/>
          <w:iCs/>
          <w:szCs w:val="20"/>
        </w:rPr>
        <w:t>equirement, native plants refer</w:t>
      </w:r>
      <w:r w:rsidR="009B03A1">
        <w:rPr>
          <w:bCs/>
          <w:iCs/>
          <w:szCs w:val="20"/>
        </w:rPr>
        <w:t xml:space="preserve"> to plants</w:t>
      </w:r>
      <w:r w:rsidR="005C73F1" w:rsidRPr="009B03A1">
        <w:rPr>
          <w:bCs/>
          <w:iCs/>
          <w:szCs w:val="20"/>
        </w:rPr>
        <w:t xml:space="preserve"> listed</w:t>
      </w:r>
      <w:r w:rsidR="00CD4463">
        <w:t xml:space="preserve"> in either</w:t>
      </w:r>
      <w:r w:rsidR="005C73F1">
        <w:t xml:space="preserve"> </w:t>
      </w:r>
      <w:hyperlink r:id="rId58" w:history="1">
        <w:r w:rsidR="005C73F1" w:rsidRPr="007374FF">
          <w:rPr>
            <w:rStyle w:val="Hyperlink"/>
            <w:i/>
          </w:rPr>
          <w:t>Prince George’s County Bioretention Manual</w:t>
        </w:r>
      </w:hyperlink>
      <w:r w:rsidR="005C73F1">
        <w:t xml:space="preserve"> or </w:t>
      </w:r>
      <w:r w:rsidR="00912FD6">
        <w:t xml:space="preserve">indicated as being native in </w:t>
      </w:r>
      <w:r w:rsidR="005C73F1" w:rsidRPr="007374FF">
        <w:rPr>
          <w:i/>
        </w:rPr>
        <w:t xml:space="preserve">the </w:t>
      </w:r>
      <w:hyperlink r:id="rId59" w:history="1">
        <w:r w:rsidR="005C73F1" w:rsidRPr="007374FF">
          <w:rPr>
            <w:rStyle w:val="Hyperlink"/>
            <w:i/>
          </w:rPr>
          <w:t>D</w:t>
        </w:r>
        <w:r w:rsidR="007374FF" w:rsidRPr="007374FF">
          <w:rPr>
            <w:rStyle w:val="Hyperlink"/>
            <w:i/>
          </w:rPr>
          <w:t>istrict D</w:t>
        </w:r>
        <w:r w:rsidR="005C73F1" w:rsidRPr="007374FF">
          <w:rPr>
            <w:rStyle w:val="Hyperlink"/>
            <w:i/>
          </w:rPr>
          <w:t>epartment of Transportation’s Green Infrastructure Standards</w:t>
        </w:r>
      </w:hyperlink>
      <w:r w:rsidR="005C73F1" w:rsidRPr="009B03A1">
        <w:rPr>
          <w:i/>
        </w:rPr>
        <w:t xml:space="preserve">. </w:t>
      </w:r>
      <w:r w:rsidR="005C73F1">
        <w:t>Native plant cultivars shall not be utilized in fulfillment of this requirement.</w:t>
      </w:r>
    </w:p>
    <w:p w:rsidR="009B03A1" w:rsidRDefault="005C73F1" w:rsidP="00547B7A">
      <w:pPr>
        <w:pStyle w:val="RFPNormal"/>
        <w:numPr>
          <w:ilvl w:val="1"/>
          <w:numId w:val="12"/>
        </w:numPr>
      </w:pPr>
      <w:r>
        <w:t xml:space="preserve">The purchase of native plants shall be prioritized by the Contractor for installation for street trees (right of </w:t>
      </w:r>
      <w:r w:rsidR="00971916">
        <w:t xml:space="preserve">way </w:t>
      </w:r>
      <w:r>
        <w:t xml:space="preserve">planting). </w:t>
      </w:r>
      <w:r w:rsidR="009B03A1">
        <w:t>For the purposes of this requirement, native plants include plants</w:t>
      </w:r>
      <w:r>
        <w:t xml:space="preserve"> </w:t>
      </w:r>
      <w:r w:rsidR="00917A12">
        <w:t>indicated as being native</w:t>
      </w:r>
      <w:r>
        <w:t xml:space="preserve"> in the </w:t>
      </w:r>
      <w:hyperlink r:id="rId60" w:history="1">
        <w:r w:rsidRPr="007374FF">
          <w:rPr>
            <w:rStyle w:val="Hyperlink"/>
            <w:i/>
          </w:rPr>
          <w:t>District Department of Transportation Gr</w:t>
        </w:r>
        <w:r w:rsidR="009B03A1" w:rsidRPr="007374FF">
          <w:rPr>
            <w:rStyle w:val="Hyperlink"/>
            <w:i/>
          </w:rPr>
          <w:t>een Infrastructur</w:t>
        </w:r>
        <w:r w:rsidRPr="007374FF">
          <w:rPr>
            <w:rStyle w:val="Hyperlink"/>
            <w:i/>
          </w:rPr>
          <w:t>e Standards</w:t>
        </w:r>
      </w:hyperlink>
      <w:r>
        <w:t>. Cultivars may be utilized in fulfillment of this requirement.</w:t>
      </w:r>
    </w:p>
    <w:p w:rsidR="0092472D" w:rsidRDefault="007513E9" w:rsidP="00547B7A">
      <w:pPr>
        <w:pStyle w:val="RFPNormal"/>
        <w:numPr>
          <w:ilvl w:val="0"/>
          <w:numId w:val="12"/>
        </w:numPr>
      </w:pPr>
      <w:r>
        <w:t>The C</w:t>
      </w:r>
      <w:r w:rsidR="0092472D">
        <w:t xml:space="preserve">ontractor shall comply with the following locally </w:t>
      </w:r>
      <w:r w:rsidR="00CC1EA5">
        <w:t>sourced</w:t>
      </w:r>
      <w:r w:rsidR="0092472D">
        <w:t xml:space="preserve"> plant requirements when procuring or installing new plant material in fulfillment of the contract. </w:t>
      </w:r>
    </w:p>
    <w:p w:rsidR="00614CA0" w:rsidRPr="00614CA0" w:rsidRDefault="0091750B" w:rsidP="0091750B">
      <w:pPr>
        <w:pStyle w:val="RFPNormal"/>
        <w:numPr>
          <w:ilvl w:val="1"/>
          <w:numId w:val="12"/>
        </w:numPr>
      </w:pPr>
      <w:r>
        <w:rPr>
          <w:bCs/>
          <w:iCs/>
          <w:szCs w:val="20"/>
        </w:rPr>
        <w:t>For the purposes of this contract, local</w:t>
      </w:r>
      <w:r w:rsidR="00614CA0">
        <w:rPr>
          <w:bCs/>
          <w:iCs/>
          <w:szCs w:val="20"/>
        </w:rPr>
        <w:t xml:space="preserve"> is defined as </w:t>
      </w:r>
      <w:r w:rsidR="00614CA0">
        <w:t>DC, PA</w:t>
      </w:r>
      <w:r w:rsidR="00614CA0" w:rsidRPr="00CC1EA5">
        <w:t>, OH, MD, VA, WV, DE, or NJ</w:t>
      </w:r>
      <w:r>
        <w:t>.</w:t>
      </w:r>
    </w:p>
    <w:p w:rsidR="00BF3469" w:rsidRPr="00BF3469" w:rsidRDefault="00BF3469" w:rsidP="0091750B">
      <w:pPr>
        <w:pStyle w:val="RFPNormal"/>
        <w:numPr>
          <w:ilvl w:val="1"/>
          <w:numId w:val="12"/>
        </w:numPr>
      </w:pPr>
      <w:r>
        <w:t>Annuals, perennials, shrubs, and trees purchased for installation on District property shall be grown from locally sourced seeds or plant material.</w:t>
      </w:r>
    </w:p>
    <w:p w:rsidR="0092472D" w:rsidRPr="0092472D" w:rsidRDefault="007A7959" w:rsidP="0091750B">
      <w:pPr>
        <w:pStyle w:val="RFPNormal"/>
        <w:numPr>
          <w:ilvl w:val="1"/>
          <w:numId w:val="12"/>
        </w:numPr>
      </w:pPr>
      <w:r>
        <w:rPr>
          <w:bCs/>
          <w:iCs/>
          <w:szCs w:val="20"/>
        </w:rPr>
        <w:t>A</w:t>
      </w:r>
      <w:r w:rsidR="0092472D" w:rsidRPr="00614CA0">
        <w:rPr>
          <w:bCs/>
          <w:iCs/>
          <w:szCs w:val="20"/>
        </w:rPr>
        <w:t>nnuals, perennials, and shrubs purchased for installation on District property s</w:t>
      </w:r>
      <w:r w:rsidR="00BF3469">
        <w:rPr>
          <w:bCs/>
          <w:iCs/>
          <w:szCs w:val="20"/>
        </w:rPr>
        <w:t>hall be locally grown.</w:t>
      </w:r>
    </w:p>
    <w:p w:rsidR="0092472D" w:rsidRPr="00CC1EA5" w:rsidRDefault="007A7959" w:rsidP="00BF3469">
      <w:pPr>
        <w:pStyle w:val="RFPNormal"/>
        <w:numPr>
          <w:ilvl w:val="1"/>
          <w:numId w:val="12"/>
        </w:numPr>
      </w:pPr>
      <w:r>
        <w:rPr>
          <w:bCs/>
          <w:iCs/>
          <w:szCs w:val="20"/>
        </w:rPr>
        <w:t>T</w:t>
      </w:r>
      <w:r w:rsidR="0092472D">
        <w:rPr>
          <w:bCs/>
          <w:iCs/>
          <w:szCs w:val="20"/>
        </w:rPr>
        <w:t>rees</w:t>
      </w:r>
      <w:r w:rsidR="0092472D" w:rsidRPr="009B03A1">
        <w:rPr>
          <w:bCs/>
          <w:iCs/>
          <w:szCs w:val="20"/>
        </w:rPr>
        <w:t xml:space="preserve"> purchased for installation on District property </w:t>
      </w:r>
      <w:r w:rsidR="0077424A">
        <w:rPr>
          <w:bCs/>
          <w:iCs/>
          <w:szCs w:val="20"/>
        </w:rPr>
        <w:t>shall be</w:t>
      </w:r>
      <w:r w:rsidR="00BF3469">
        <w:rPr>
          <w:bCs/>
          <w:iCs/>
          <w:szCs w:val="20"/>
        </w:rPr>
        <w:t xml:space="preserve"> g</w:t>
      </w:r>
      <w:r w:rsidR="0077424A" w:rsidRPr="00BF3469">
        <w:rPr>
          <w:bCs/>
          <w:iCs/>
          <w:szCs w:val="20"/>
        </w:rPr>
        <w:t>rown locally wherever practical</w:t>
      </w:r>
      <w:r w:rsidR="00BF3469">
        <w:rPr>
          <w:bCs/>
          <w:iCs/>
          <w:szCs w:val="20"/>
        </w:rPr>
        <w:t>.</w:t>
      </w:r>
    </w:p>
    <w:p w:rsidR="009B03A1" w:rsidRDefault="009B03A1" w:rsidP="00547B7A">
      <w:pPr>
        <w:pStyle w:val="RFPNormal"/>
        <w:numPr>
          <w:ilvl w:val="0"/>
          <w:numId w:val="12"/>
        </w:numPr>
      </w:pPr>
      <w:r w:rsidRPr="009B03A1">
        <w:rPr>
          <w:bCs/>
          <w:iCs/>
          <w:szCs w:val="20"/>
        </w:rPr>
        <w:t xml:space="preserve">The Contractor shall not purchase or install invasive plants </w:t>
      </w:r>
      <w:r w:rsidR="00627173">
        <w:rPr>
          <w:bCs/>
          <w:iCs/>
          <w:szCs w:val="20"/>
        </w:rPr>
        <w:t xml:space="preserve">on District property. For the purposes of this requirement, invasive plants refers to plants </w:t>
      </w:r>
      <w:r w:rsidRPr="009B03A1">
        <w:rPr>
          <w:bCs/>
          <w:iCs/>
          <w:szCs w:val="20"/>
        </w:rPr>
        <w:t xml:space="preserve">listed in the </w:t>
      </w:r>
      <w:r>
        <w:t xml:space="preserve">U.S. Fish &amp; Wildlife Service’s </w:t>
      </w:r>
      <w:hyperlink r:id="rId61" w:history="1">
        <w:r w:rsidRPr="009B03A1">
          <w:rPr>
            <w:rStyle w:val="Hyperlink"/>
            <w:i/>
          </w:rPr>
          <w:t>Plant Invaders of Mid-Atlantic Natural Areas</w:t>
        </w:r>
      </w:hyperlink>
      <w:r w:rsidRPr="009B03A1">
        <w:rPr>
          <w:i/>
        </w:rPr>
        <w:t xml:space="preserve"> </w:t>
      </w:r>
      <w:r>
        <w:t>or on other lists of inva</w:t>
      </w:r>
      <w:r w:rsidR="00E52452">
        <w:t xml:space="preserve">sive plants provided by the </w:t>
      </w:r>
      <w:r w:rsidR="008D2370">
        <w:t>designated District point of contact</w:t>
      </w:r>
      <w:r>
        <w:t xml:space="preserve"> during the course of the contract</w:t>
      </w:r>
      <w:r w:rsidR="00627173">
        <w:t>.</w:t>
      </w:r>
    </w:p>
    <w:p w:rsidR="00B434D9" w:rsidRDefault="00B434D9" w:rsidP="00627173">
      <w:pPr>
        <w:pStyle w:val="RFPNormal"/>
        <w:sectPr w:rsidR="00B434D9" w:rsidSect="00A63145">
          <w:pgSz w:w="12240" w:h="15840"/>
          <w:pgMar w:top="1008" w:right="1080" w:bottom="1008" w:left="1152" w:header="720" w:footer="432" w:gutter="0"/>
          <w:cols w:space="720"/>
          <w:docGrid w:linePitch="326"/>
        </w:sectPr>
      </w:pPr>
    </w:p>
    <w:bookmarkStart w:id="16" w:name="_Toc405458758"/>
    <w:p w:rsidR="00627173" w:rsidRPr="006B5032" w:rsidRDefault="00627173" w:rsidP="00E402A7">
      <w:pPr>
        <w:pStyle w:val="HeadingC"/>
      </w:pPr>
      <w:r>
        <mc:AlternateContent>
          <mc:Choice Requires="wps">
            <w:drawing>
              <wp:anchor distT="0" distB="0" distL="114300" distR="114300" simplePos="0" relativeHeight="251720704" behindDoc="0" locked="0" layoutInCell="1" allowOverlap="1" wp14:anchorId="59355DCE" wp14:editId="6F5C960E">
                <wp:simplePos x="0" y="0"/>
                <wp:positionH relativeFrom="column">
                  <wp:posOffset>1905</wp:posOffset>
                </wp:positionH>
                <wp:positionV relativeFrom="paragraph">
                  <wp:posOffset>274955</wp:posOffset>
                </wp:positionV>
                <wp:extent cx="6245352" cy="1695450"/>
                <wp:effectExtent l="76200" t="76200" r="98425" b="952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695450"/>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AF10C7" w:rsidRDefault="00AF10C7" w:rsidP="00627173">
                            <w:pPr>
                              <w:pStyle w:val="Heading4"/>
                            </w:pPr>
                            <w:r>
                              <w:t>Guidance</w:t>
                            </w:r>
                          </w:p>
                          <w:p w:rsidR="00AF10C7" w:rsidRPr="002749A3" w:rsidRDefault="00AF10C7" w:rsidP="001D54DF">
                            <w:r>
                              <w:t xml:space="preserve">Alternative wording or placement of environmental requirements can be utilized as long as fertilizing requirements are in in compliance with Section 203 of the Anacostia River Clean Up and Protection Fertilizer Act of 2012 (Applicable Document #7). </w:t>
                            </w:r>
                            <w:r w:rsidRPr="007E3F1D">
                              <w:t>If</w:t>
                            </w:r>
                            <w:r>
                              <w:t xml:space="preserve"> you have questions about the law or its implementation, please contact Jonathan Rifkin, Sustainable Purchasing Program Manager at </w:t>
                            </w:r>
                            <w:hyperlink r:id="rId62" w:history="1">
                              <w:r w:rsidRPr="007B3FE8">
                                <w:rPr>
                                  <w:rStyle w:val="Hyperlink"/>
                                </w:rPr>
                                <w:t>jonathan.rifkin@dc.gov</w:t>
                              </w:r>
                            </w:hyperlink>
                            <w:r>
                              <w:t xml:space="preserve"> or</w:t>
                            </w:r>
                            <w:r>
                              <w:rPr>
                                <w:color w:val="1F497D"/>
                              </w:rPr>
                              <w:t xml:space="preserve"> </w:t>
                            </w:r>
                            <w:r>
                              <w:t xml:space="preserve">please contact </w:t>
                            </w:r>
                            <w:r w:rsidRPr="001D4A4B">
                              <w:t xml:space="preserve">Hamid Karimi, Office of Natural Resources, District Department of Environment at </w:t>
                            </w:r>
                            <w:hyperlink r:id="rId63" w:history="1">
                              <w:r w:rsidRPr="001D4A4B">
                                <w:rPr>
                                  <w:rStyle w:val="Hyperlink"/>
                                </w:rPr>
                                <w:t>hamid.karimi@dc</w:t>
                              </w:r>
                              <w:r w:rsidRPr="007E3F1D">
                                <w:rPr>
                                  <w:rStyle w:val="Hyperlink"/>
                                </w:rPr>
                                <w:t>.gov</w:t>
                              </w:r>
                            </w:hyperlink>
                            <w:r>
                              <w:rPr>
                                <w:rStyle w:val="Hyperlink"/>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21.65pt;width:491.75pt;height:13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1MZwIAALMEAAAOAAAAZHJzL2Uyb0RvYy54bWysVNtu2zAMfR+wfxD0vjp247Qx4hS9DgO6&#10;C9DuAxhZjoXJoiepsbuvLyUlWbC9DfODIInU4SEP6dXV1Gu2k9YpNDXPz2acSSOwUWZb8+/PDx8u&#10;OXMeTAMajaz5q3T8av3+3WocKllgh7qRlhGIcdU41LzzfqiyzIlO9uDOcJCGjC3aHjwd7TZrLIyE&#10;3uusmM0W2Yi2GSwK6Rzd3iUjX0f8tpXCf21bJz3TNSduPq42rpuwZusVVFsLQ6fEngb8A4selKGg&#10;R6g78MBerPoLqlfCosPWnwnsM2xbJWTMgbLJZ39k89TBIGMuVBw3HMvk/h+s+LL7ZplqSLslZwZ6&#10;0uhZTp7d4MSKUJ5xcBV5PQ3k5ye6JteYqhseUfxwzOBtB2Yrr63FsZPQEL08vMxOniYcF0A242ds&#10;KAy8eIxAU2v7UDuqBiN0kun1KE2gIuhyUczL87LgTJAtXyzLeRnFy6A6PB+s8x8l9ixsam5J+wgP&#10;u0fnAx2oDi4hmsEHpXXUXxs21nxZFmVKDLVqgjG4Obvd3GrLdkAddH/zkN/dx9zIcurWK099rFVf&#10;88tZ+FJnhXLcmyZG8aB02hMTbQK4jB1K9MJhq3FkFkiKxXlJADF6mAN5jA9CSOP35QdPdUy88gt6&#10;sA8JeuggXc8PRChgnKiAFAsRYsXNCYMoV1AoaeWnzRQbozx0wQabV9LPYpoimnradGh/cTbSBNXc&#10;/XwBKznTnwz1wDKfz8PIxcO8vCjoYE8tm1MLGEFQNfecpe2tj2MaqmDwmnqlVVHF0FSJyb7DaDJS&#10;TmmKw+idnqPX73/N+g0AAP//AwBQSwMEFAAGAAgAAAAhAGsKu5DcAAAABwEAAA8AAABkcnMvZG93&#10;bnJldi54bWxMj81OwzAQhO9IvIO1SNyo0wZQCXGqCokbEqLlQG9OvPlR4nVkO615e5YTnFa7M5r9&#10;ptwlO4kz+jA4UrBeZSCQGmcG6hR8Hl/vtiBC1GT05AgVfGOAXXV9VerCuAt94PkQO8EhFAqtoI9x&#10;LqQMTY9Wh5WbkVhrnbc68uo7aby+cLid5CbLHqXVA/GHXs/40mMzHharoJ3S5jiGvXkY39KpPS0+&#10;fL3XSt3epP0ziIgp/pnhF5/RoWKm2i1kgpgU5OxTcJ/zZPVpm3ORms/rLAdZlfI/f/UDAAD//wMA&#10;UEsBAi0AFAAGAAgAAAAhALaDOJL+AAAA4QEAABMAAAAAAAAAAAAAAAAAAAAAAFtDb250ZW50X1R5&#10;cGVzXS54bWxQSwECLQAUAAYACAAAACEAOP0h/9YAAACUAQAACwAAAAAAAAAAAAAAAAAvAQAAX3Jl&#10;bHMvLnJlbHNQSwECLQAUAAYACAAAACEAtGe9TGcCAACzBAAADgAAAAAAAAAAAAAAAAAuAgAAZHJz&#10;L2Uyb0RvYy54bWxQSwECLQAUAAYACAAAACEAawq7kNwAAAAHAQAADwAAAAAAAAAAAAAAAADBBAAA&#10;ZHJzL2Rvd25yZXYueG1sUEsFBgAAAAAEAAQA8wAAAMoFAAAAAA==&#10;" filled="f" strokecolor="#ebf1de">
                <v:textbox>
                  <w:txbxContent>
                    <w:p w:rsidR="00AF10C7" w:rsidRDefault="00AF10C7" w:rsidP="00627173">
                      <w:pPr>
                        <w:pStyle w:val="Heading4"/>
                      </w:pPr>
                      <w:r>
                        <w:t>Guidance</w:t>
                      </w:r>
                    </w:p>
                    <w:p w:rsidR="00AF10C7" w:rsidRPr="002749A3" w:rsidRDefault="00AF10C7" w:rsidP="001D54DF">
                      <w:r>
                        <w:t xml:space="preserve">Alternative wording or placement of environmental requirements can be utilized as long as fertilizing requirements are in in compliance with Section 203 of the Anacostia River Clean Up and Protection Fertilizer Act of 2012 (Applicable Document #7). </w:t>
                      </w:r>
                      <w:r w:rsidRPr="007E3F1D">
                        <w:t>If</w:t>
                      </w:r>
                      <w:r>
                        <w:t xml:space="preserve"> you have questions about the law or its implementation, please contact Jonathan Rifkin, Sustainable Purchasing Program Manager at </w:t>
                      </w:r>
                      <w:hyperlink r:id="rId64" w:history="1">
                        <w:r w:rsidRPr="007B3FE8">
                          <w:rPr>
                            <w:rStyle w:val="Hyperlink"/>
                          </w:rPr>
                          <w:t>jonathan.rifkin@dc.gov</w:t>
                        </w:r>
                      </w:hyperlink>
                      <w:r>
                        <w:t xml:space="preserve"> or</w:t>
                      </w:r>
                      <w:r>
                        <w:rPr>
                          <w:color w:val="1F497D"/>
                        </w:rPr>
                        <w:t xml:space="preserve"> </w:t>
                      </w:r>
                      <w:r>
                        <w:t xml:space="preserve">please contact </w:t>
                      </w:r>
                      <w:r w:rsidRPr="001D4A4B">
                        <w:t xml:space="preserve">Hamid Karimi, Office of Natural Resources, </w:t>
                      </w:r>
                      <w:proofErr w:type="gramStart"/>
                      <w:r w:rsidRPr="001D4A4B">
                        <w:t>District</w:t>
                      </w:r>
                      <w:proofErr w:type="gramEnd"/>
                      <w:r w:rsidRPr="001D4A4B">
                        <w:t xml:space="preserve"> Department of Environment at </w:t>
                      </w:r>
                      <w:hyperlink r:id="rId65" w:history="1">
                        <w:r w:rsidRPr="001D4A4B">
                          <w:rPr>
                            <w:rStyle w:val="Hyperlink"/>
                          </w:rPr>
                          <w:t>hamid.karimi@dc</w:t>
                        </w:r>
                        <w:r w:rsidRPr="007E3F1D">
                          <w:rPr>
                            <w:rStyle w:val="Hyperlink"/>
                          </w:rPr>
                          <w:t>.gov</w:t>
                        </w:r>
                      </w:hyperlink>
                      <w:r>
                        <w:rPr>
                          <w:rStyle w:val="Hyperlink"/>
                          <w:u w:val="none"/>
                        </w:rPr>
                        <w:t xml:space="preserve">. </w:t>
                      </w:r>
                    </w:p>
                  </w:txbxContent>
                </v:textbox>
              </v:shape>
            </w:pict>
          </mc:Fallback>
        </mc:AlternateContent>
      </w:r>
      <w:r>
        <w:t>Fertilizing</w:t>
      </w:r>
      <w:bookmarkEnd w:id="16"/>
    </w:p>
    <w:p w:rsidR="00255545" w:rsidRDefault="00255545" w:rsidP="00627173">
      <w:pPr>
        <w:spacing w:after="120"/>
      </w:pPr>
    </w:p>
    <w:p w:rsidR="0050714A" w:rsidRDefault="0050714A" w:rsidP="0050714A">
      <w:pPr>
        <w:spacing w:after="120"/>
        <w:ind w:left="720"/>
      </w:pPr>
    </w:p>
    <w:p w:rsidR="0050714A" w:rsidRDefault="0050714A" w:rsidP="0050714A">
      <w:pPr>
        <w:spacing w:after="120"/>
        <w:ind w:left="720"/>
      </w:pPr>
    </w:p>
    <w:p w:rsidR="0050714A" w:rsidRDefault="0050714A" w:rsidP="0050714A">
      <w:pPr>
        <w:spacing w:after="120"/>
        <w:ind w:left="720"/>
      </w:pPr>
    </w:p>
    <w:p w:rsidR="0050714A" w:rsidRDefault="0050714A" w:rsidP="0050714A">
      <w:pPr>
        <w:spacing w:after="120"/>
        <w:ind w:left="720"/>
      </w:pPr>
    </w:p>
    <w:p w:rsidR="0050714A" w:rsidRDefault="0050714A" w:rsidP="001D54DF">
      <w:pPr>
        <w:spacing w:after="120"/>
      </w:pPr>
    </w:p>
    <w:p w:rsidR="00E402A7" w:rsidRDefault="00E402A7" w:rsidP="00E402A7">
      <w:pPr>
        <w:pStyle w:val="Heading4"/>
      </w:pPr>
      <w:r>
        <w:t>Language to Insert into Statement of Work</w:t>
      </w:r>
    </w:p>
    <w:p w:rsidR="00627173" w:rsidRDefault="00627173" w:rsidP="00C7316E">
      <w:pPr>
        <w:pStyle w:val="RFPNormal"/>
        <w:numPr>
          <w:ilvl w:val="0"/>
          <w:numId w:val="29"/>
        </w:numPr>
      </w:pPr>
      <w:r w:rsidRPr="00F460EB">
        <w:t xml:space="preserve">Contractors shall fully comply with the requirements </w:t>
      </w:r>
      <w:r w:rsidR="00981B00">
        <w:t xml:space="preserve">below which </w:t>
      </w:r>
      <w:r w:rsidR="001D1BE5">
        <w:t>are based upon</w:t>
      </w:r>
      <w:r w:rsidR="00981B00">
        <w:t xml:space="preserve"> requirements set forth in</w:t>
      </w:r>
      <w:r w:rsidRPr="00F460EB">
        <w:t xml:space="preserve"> Section 203 of the Anacostia River Clean Up and Protection Fertilizer Act of 2012</w:t>
      </w:r>
      <w:r w:rsidR="00981B00">
        <w:t xml:space="preserve"> (Applicable Document # 7).</w:t>
      </w:r>
      <w:r w:rsidRPr="00F460EB">
        <w:t xml:space="preserve"> </w:t>
      </w:r>
    </w:p>
    <w:p w:rsidR="00DE63B2" w:rsidRPr="005E1E64" w:rsidRDefault="00D45A73" w:rsidP="005E1E64">
      <w:pPr>
        <w:pStyle w:val="RFPNormal"/>
        <w:numPr>
          <w:ilvl w:val="0"/>
          <w:numId w:val="29"/>
        </w:numPr>
        <w:rPr>
          <w:i/>
        </w:rPr>
      </w:pPr>
      <w:r w:rsidRPr="005E1E64">
        <w:rPr>
          <w:i/>
        </w:rPr>
        <w:t>Applying Fertilizer to Turf</w:t>
      </w:r>
    </w:p>
    <w:p w:rsidR="005E1E64" w:rsidRPr="00F460EB" w:rsidRDefault="00627173" w:rsidP="001365EA">
      <w:pPr>
        <w:pStyle w:val="RFPNormal"/>
        <w:numPr>
          <w:ilvl w:val="1"/>
          <w:numId w:val="13"/>
        </w:numPr>
      </w:pPr>
      <w:r w:rsidRPr="00F460EB">
        <w:t>Fertilizer may be applied only to turf:</w:t>
      </w:r>
    </w:p>
    <w:p w:rsidR="005E1E64" w:rsidRPr="00F460EB" w:rsidRDefault="00627173" w:rsidP="005E1E64">
      <w:pPr>
        <w:pStyle w:val="RFPNormal"/>
        <w:numPr>
          <w:ilvl w:val="2"/>
          <w:numId w:val="13"/>
        </w:numPr>
      </w:pPr>
      <w:r w:rsidRPr="00F460EB">
        <w:t>Beyond a 15-foot buffer area from a water</w:t>
      </w:r>
      <w:r w:rsidR="00E82AEB">
        <w:t xml:space="preserve"> </w:t>
      </w:r>
      <w:r w:rsidRPr="00F460EB">
        <w:t>body; provided, that fertilizer may be applied beyond a 10-foot buffer area if a drop spreader, rotary spreader with a deflector, or targeted spray liquid is used for the fertilizer application;</w:t>
      </w:r>
    </w:p>
    <w:p w:rsidR="005E1E64" w:rsidRPr="00F460EB" w:rsidRDefault="00627173" w:rsidP="005E1E64">
      <w:pPr>
        <w:pStyle w:val="RFPNormal"/>
        <w:numPr>
          <w:ilvl w:val="2"/>
          <w:numId w:val="13"/>
        </w:numPr>
      </w:pPr>
      <w:r w:rsidRPr="00F460EB">
        <w:t>When sufficient water is applied to the soil within 24 hours of application to immobilize the fertilizer and prevent fertilizer loss by runoff or when soil is sufficiently saturated to immobilize the fertilizer and prevent fertilizer loss by runoff;</w:t>
      </w:r>
    </w:p>
    <w:p w:rsidR="005E1E64" w:rsidRPr="00F460EB" w:rsidRDefault="00627173" w:rsidP="005E1E64">
      <w:pPr>
        <w:pStyle w:val="RFPNormal"/>
        <w:numPr>
          <w:ilvl w:val="2"/>
          <w:numId w:val="13"/>
        </w:numPr>
      </w:pPr>
      <w:r w:rsidRPr="00F460EB">
        <w:t>When a heavy rainfall is not occurring</w:t>
      </w:r>
      <w:r w:rsidR="00B14D76">
        <w:t xml:space="preserve"> or not predicted to occur</w:t>
      </w:r>
      <w:r w:rsidRPr="00F460EB">
        <w:t>, and when soils are not saturated and the potential for fertilizer movement off-site exists;</w:t>
      </w:r>
    </w:p>
    <w:p w:rsidR="005E1E64" w:rsidRDefault="00627173" w:rsidP="005E1E64">
      <w:pPr>
        <w:pStyle w:val="RFPNormal"/>
        <w:numPr>
          <w:ilvl w:val="2"/>
          <w:numId w:val="13"/>
        </w:numPr>
      </w:pPr>
      <w:r w:rsidRPr="00F460EB">
        <w:t>After March 1st and before November 15th in a calendar year;</w:t>
      </w:r>
      <w:r w:rsidR="00957D18">
        <w:t xml:space="preserve"> </w:t>
      </w:r>
    </w:p>
    <w:p w:rsidR="005E1E64" w:rsidRDefault="00627173" w:rsidP="005E1E64">
      <w:pPr>
        <w:pStyle w:val="RFPNormal"/>
        <w:numPr>
          <w:ilvl w:val="2"/>
          <w:numId w:val="13"/>
        </w:numPr>
      </w:pPr>
      <w:r w:rsidRPr="001D4A4B">
        <w:t>When the ground is not frozen</w:t>
      </w:r>
      <w:r w:rsidR="005E1E64">
        <w:t>; and</w:t>
      </w:r>
    </w:p>
    <w:p w:rsidR="00627173" w:rsidRDefault="00627173" w:rsidP="005E1E64">
      <w:pPr>
        <w:pStyle w:val="RFPNormal"/>
        <w:numPr>
          <w:ilvl w:val="2"/>
          <w:numId w:val="13"/>
        </w:numPr>
      </w:pPr>
      <w:r w:rsidRPr="001D4A4B">
        <w:t>In an amount consistent with an annual recommended rate established by the District Department of the Environment</w:t>
      </w:r>
      <w:r w:rsidR="00981B00">
        <w:t xml:space="preserve"> and detailed below</w:t>
      </w:r>
      <w:r w:rsidRPr="001D4A4B">
        <w:t>.</w:t>
      </w:r>
    </w:p>
    <w:p w:rsidR="00957D18" w:rsidRDefault="00957D18" w:rsidP="005E1E64">
      <w:pPr>
        <w:pStyle w:val="RFPNormal"/>
        <w:numPr>
          <w:ilvl w:val="1"/>
          <w:numId w:val="13"/>
        </w:numPr>
      </w:pPr>
      <w:r w:rsidRPr="00E82AEB">
        <w:rPr>
          <w:i/>
        </w:rPr>
        <w:t>Applying Fertilizer Containing Nitrogen to Turf</w:t>
      </w:r>
      <w:r>
        <w:t xml:space="preserve"> </w:t>
      </w:r>
    </w:p>
    <w:p w:rsidR="003A42F6" w:rsidRDefault="003A42F6" w:rsidP="00E82AEB">
      <w:pPr>
        <w:pStyle w:val="RFPNormal"/>
        <w:numPr>
          <w:ilvl w:val="2"/>
          <w:numId w:val="13"/>
        </w:numPr>
      </w:pPr>
      <w:r w:rsidRPr="00F460EB">
        <w:t>A fertilizer containing nitrogen may be applied to turf only if the fertilizer is at least 20% slow release.</w:t>
      </w:r>
    </w:p>
    <w:p w:rsidR="005E1E64" w:rsidRDefault="005E1E64" w:rsidP="005E1E64">
      <w:pPr>
        <w:pStyle w:val="RFPNormal"/>
        <w:numPr>
          <w:ilvl w:val="2"/>
          <w:numId w:val="13"/>
        </w:numPr>
      </w:pPr>
      <w:r w:rsidRPr="00F460EB">
        <w:t xml:space="preserve">A fertilizer containing nitrogen may be applied to turf only at an application rate of less than 0.7 pounds per 1,000 feet of water-soluble nitrogen, and at an application rate of less than 0.9 pounds per 1,000 square feet of total nitrogen. </w:t>
      </w:r>
    </w:p>
    <w:p w:rsidR="005E1E64" w:rsidRPr="0042130E" w:rsidRDefault="005E1E64" w:rsidP="005E1E64">
      <w:pPr>
        <w:pStyle w:val="RFPNormal"/>
        <w:numPr>
          <w:ilvl w:val="2"/>
          <w:numId w:val="13"/>
        </w:numPr>
      </w:pPr>
      <w:r w:rsidRPr="00F460EB">
        <w:t xml:space="preserve">Notwithstanding the preceding </w:t>
      </w:r>
      <w:r>
        <w:t>requirement</w:t>
      </w:r>
      <w:r w:rsidRPr="00F460EB">
        <w:t xml:space="preserve">, an enhanced efficiency fertilizer containing nitrogen that has a release rate of less than 0.7 pounds per 1,000 square feet of total nitrogen per month may be applied at an annual application rate of less than 2.5 pounds per 1,000 square feet of nitrogen. The annual total application rate may not exceed 80% of the annual recommended rate for total nitrogen, as established by the </w:t>
      </w:r>
      <w:r>
        <w:t xml:space="preserve">District </w:t>
      </w:r>
      <w:r w:rsidRPr="00F460EB">
        <w:t>Department</w:t>
      </w:r>
      <w:r>
        <w:t xml:space="preserve"> of Environment</w:t>
      </w:r>
      <w:r w:rsidRPr="00F460EB">
        <w:t xml:space="preserve">. </w:t>
      </w:r>
    </w:p>
    <w:p w:rsidR="001D1BE5" w:rsidRDefault="001D1BE5" w:rsidP="00E82AEB">
      <w:pPr>
        <w:pStyle w:val="RFPNormal"/>
        <w:numPr>
          <w:ilvl w:val="1"/>
          <w:numId w:val="13"/>
        </w:numPr>
        <w:rPr>
          <w:i/>
        </w:rPr>
      </w:pPr>
      <w:r w:rsidRPr="00E82AEB">
        <w:rPr>
          <w:i/>
        </w:rPr>
        <w:t>Applying Fertilizer Containing Phosphorous to Turf</w:t>
      </w:r>
      <w:r>
        <w:rPr>
          <w:i/>
        </w:rPr>
        <w:t xml:space="preserve"> </w:t>
      </w:r>
    </w:p>
    <w:p w:rsidR="00957D18" w:rsidRDefault="00981B00" w:rsidP="00E82AEB">
      <w:pPr>
        <w:pStyle w:val="RFPNormal"/>
        <w:numPr>
          <w:ilvl w:val="2"/>
          <w:numId w:val="13"/>
        </w:numPr>
      </w:pPr>
      <w:r w:rsidRPr="001D4A4B">
        <w:t>A low phosphorus fertilizer may be applied to turf if a soil test conducted within the previous 3 years indicates that the level of phosphorus in the soil is insufficient to establish, reestablish, repair, or support adequate turf growth</w:t>
      </w:r>
      <w:r w:rsidR="00957D18">
        <w:t>.</w:t>
      </w:r>
    </w:p>
    <w:p w:rsidR="00957D18" w:rsidRPr="00ED5A95" w:rsidRDefault="00957D18" w:rsidP="00E82AEB">
      <w:pPr>
        <w:pStyle w:val="RFPNormal"/>
        <w:numPr>
          <w:ilvl w:val="3"/>
          <w:numId w:val="13"/>
        </w:numPr>
      </w:pPr>
      <w:r>
        <w:t>A l</w:t>
      </w:r>
      <w:r w:rsidRPr="00E82AEB">
        <w:t>ow phosphorus fertilizer</w:t>
      </w:r>
      <w:r w:rsidRPr="001C150A">
        <w:t xml:space="preserve"> refers to a fertilizer containing no more than 5% of available phosphate (P</w:t>
      </w:r>
      <w:r w:rsidRPr="001C150A">
        <w:rPr>
          <w:vertAlign w:val="subscript"/>
        </w:rPr>
        <w:t>2</w:t>
      </w:r>
      <w:r w:rsidRPr="001C150A">
        <w:t>O</w:t>
      </w:r>
      <w:r w:rsidRPr="001C150A">
        <w:rPr>
          <w:vertAlign w:val="subscript"/>
        </w:rPr>
        <w:t>5</w:t>
      </w:r>
      <w:r w:rsidRPr="001C150A">
        <w:t>), and that has an application rate not to exceed 0.25 pound of available phosphate (P</w:t>
      </w:r>
      <w:r w:rsidRPr="001C150A">
        <w:rPr>
          <w:vertAlign w:val="subscript"/>
        </w:rPr>
        <w:t>2</w:t>
      </w:r>
      <w:r w:rsidRPr="001C150A">
        <w:t>O</w:t>
      </w:r>
      <w:r w:rsidRPr="001C150A">
        <w:rPr>
          <w:vertAlign w:val="subscript"/>
        </w:rPr>
        <w:t>5</w:t>
      </w:r>
      <w:r w:rsidRPr="001C150A">
        <w:t>)/1,000 square feet/application and 0.5 pound of available phosphate (P</w:t>
      </w:r>
      <w:r w:rsidRPr="001C150A">
        <w:rPr>
          <w:vertAlign w:val="subscript"/>
        </w:rPr>
        <w:t>2</w:t>
      </w:r>
      <w:r w:rsidRPr="001C150A">
        <w:t>O</w:t>
      </w:r>
      <w:r w:rsidRPr="001C150A">
        <w:rPr>
          <w:vertAlign w:val="subscript"/>
        </w:rPr>
        <w:t>5</w:t>
      </w:r>
      <w:r w:rsidR="001D1BE5">
        <w:t>)/1,000 square feet/year</w:t>
      </w:r>
      <w:r w:rsidRPr="001C150A">
        <w:t>.</w:t>
      </w:r>
    </w:p>
    <w:p w:rsidR="005E3A3C" w:rsidRPr="001D4A4B" w:rsidRDefault="00957D18" w:rsidP="000E5472">
      <w:pPr>
        <w:pStyle w:val="RFPNormal"/>
        <w:numPr>
          <w:ilvl w:val="2"/>
          <w:numId w:val="13"/>
        </w:numPr>
      </w:pPr>
      <w:r w:rsidRPr="001D4A4B">
        <w:t xml:space="preserve">A fertilizer that contains phosphorus in an amount greater than 0.67% phosphate by weight may be applied to turf </w:t>
      </w:r>
      <w:r w:rsidR="00981B00" w:rsidRPr="00F460EB">
        <w:t xml:space="preserve">if the soil test indicates that the level of phosphorus in the soil is insufficient to establish or reestablish turf. </w:t>
      </w:r>
      <w:r w:rsidR="00981B00" w:rsidRPr="001D4A4B">
        <w:t>The application of fertilizer allowed under this paragraph shall not exceed the amount or rate of application of fertilizer recommended by the soil test, as determined by the District Department of the Environment.</w:t>
      </w:r>
    </w:p>
    <w:p w:rsidR="00627173" w:rsidRPr="001D4A4B" w:rsidRDefault="00627173" w:rsidP="001365EA">
      <w:pPr>
        <w:pStyle w:val="RFPNormal"/>
        <w:numPr>
          <w:ilvl w:val="1"/>
          <w:numId w:val="13"/>
        </w:numPr>
      </w:pPr>
      <w:r w:rsidRPr="001D4A4B">
        <w:t>Fertilizer may not be applied to an impervious surface or be stored in a container on an impervious surface in a manner that would permit fertilizer runoff. Fertilizer that is inadvertently applied or leaked onto an impervious surface shall be returned for reuse to the target surface or to either its original or another appropriate container.</w:t>
      </w:r>
    </w:p>
    <w:p w:rsidR="0035180D" w:rsidRDefault="0035180D" w:rsidP="00674095">
      <w:pPr>
        <w:pStyle w:val="Heading3"/>
        <w:rPr>
          <w:caps/>
        </w:rPr>
      </w:pPr>
      <w:r>
        <w:rPr>
          <w:caps/>
        </w:rPr>
        <w:br w:type="page"/>
      </w:r>
    </w:p>
    <w:bookmarkStart w:id="17" w:name="_Toc405458759"/>
    <w:p w:rsidR="00674095" w:rsidRDefault="00307975" w:rsidP="00E402A7">
      <w:pPr>
        <w:pStyle w:val="HeadingC"/>
      </w:pPr>
      <w:r>
        <mc:AlternateContent>
          <mc:Choice Requires="wps">
            <w:drawing>
              <wp:anchor distT="0" distB="0" distL="114300" distR="114300" simplePos="0" relativeHeight="251714560" behindDoc="0" locked="0" layoutInCell="1" allowOverlap="1" wp14:anchorId="6E8E0F23" wp14:editId="5AE7ACD2">
                <wp:simplePos x="0" y="0"/>
                <wp:positionH relativeFrom="column">
                  <wp:posOffset>78105</wp:posOffset>
                </wp:positionH>
                <wp:positionV relativeFrom="paragraph">
                  <wp:posOffset>350520</wp:posOffset>
                </wp:positionV>
                <wp:extent cx="6245225" cy="1104900"/>
                <wp:effectExtent l="76200" t="76200" r="98425" b="952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104900"/>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AF10C7" w:rsidRDefault="00AF10C7" w:rsidP="00307975">
                            <w:pPr>
                              <w:pStyle w:val="Heading4"/>
                            </w:pPr>
                            <w:r>
                              <w:t>Guidance</w:t>
                            </w:r>
                          </w:p>
                          <w:p w:rsidR="00AF10C7" w:rsidRPr="00FD478C" w:rsidRDefault="00AF10C7" w:rsidP="00FD478C">
                            <w:r>
                              <w:t xml:space="preserve">The debris removal specification language below is designed to be added to additional debris removal requirements specific to the services being solicited. If you have questions about this requirement, please contact the Sustainable Purchasing Program at </w:t>
                            </w:r>
                            <w:hyperlink r:id="rId66" w:history="1">
                              <w:r w:rsidRPr="008D6FE7">
                                <w:rPr>
                                  <w:rStyle w:val="Hyperlink"/>
                                </w:rPr>
                                <w:t>sppdc@dc.gov</w:t>
                              </w:r>
                            </w:hyperlink>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15pt;margin-top:27.6pt;width:491.75pt;height: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KmZgIAALMEAAAOAAAAZHJzL2Uyb0RvYy54bWysVNtu2zAMfR+wfxD0vvqyJG2NOkWbtMOA&#10;7gK0+wBGlmNhsqhJauzu60vJSRZ0b8PyYIgidXjIQ+bqeuw120nnFZqaF2c5Z9IIbJTZ1vzH0/2H&#10;C858ANOARiNr/iI9v16+f3c12EqW2KFupGMEYnw12Jp3Idgqy7zoZA/+DK005GzR9RDIdNuscTAQ&#10;eq+zMs8X2YCusQ6F9J5u15OTLxN+20oRvrWtl4HpmhO3kL4ufTfxmy2voNo6sJ0SexrwDyx6UIaS&#10;HqHWEIA9O/UXVK+EQ49tOBPYZ9i2SshUA1VT5G+qeezAylQLNcfbY5v8/4MVX3ffHVMNabfgzEBP&#10;Gj3JMbBbHFkZ2zNYX1HUo6W4MNI1haZSvX1A8dMzg6sOzFbeOIdDJ6EhekV8mZ08nXB8BNkMX7Ch&#10;NPAcMAGNretj76gbjNBJppejNJGKoMtFOZuX5ZwzQb6iyGeXeRIvg+rw3DofPknsWTzU3JH2CR52&#10;Dz5EOlAdQmI2g/dK66S/Nmyo+eWc8KPHo1ZNdCbDbTcr7dgOaILubu+L9V2q7U1YrwLNsVZ9zS/y&#10;+JsmK7bjzjQpSwClpzMx0SaCyzShRC8aW40Dc0BSLD7OCSBlj3sgj/lBCGnCvv0QqI8Tr+KcHuxT&#10;grYdTNezAxFKmDYqIqVGxFzpcMIgyRUVmrQK42ZMg7E4TMEGmxfSz+G0RbT1dOjQ/eZsoA2quf/1&#10;DE5ypj8bmoHLYjaLK5eM2fy8JMOdejanHjCCoGoeOJuOq5DWNHbB4A3NSquSinGoJib7CaPNmGqa&#10;tjiu3qmdov781yxfAQAA//8DAFBLAwQUAAYACAAAACEA3MEPod0AAAAJAQAADwAAAGRycy9kb3du&#10;cmV2LnhtbEyPT0vEMBTE74LfIbwFb266kYqtTZdF8CaIux7cW9qkf2jyUpJ0t357nyc9DjPM/Kba&#10;r86yiwlx9Chht82AGWy9HrGX8Hl6vX8CFpNCraxHI+HbRNjXtzeVKrW/4oe5HFPPqARjqSQMKc0l&#10;57EdjFNx62eD5HU+OJVIhp7roK5U7iwXWfbInRqRFgY1m5fBtNNxcRI6u4rTFA86n97Wc3deQvx6&#10;b6S826yHZ2DJrOkvDL/4hA41MTV+QR2ZJS0eKCkhzwUw8osipyuNBCEKAbyu+P8H9Q8AAAD//wMA&#10;UEsBAi0AFAAGAAgAAAAhALaDOJL+AAAA4QEAABMAAAAAAAAAAAAAAAAAAAAAAFtDb250ZW50X1R5&#10;cGVzXS54bWxQSwECLQAUAAYACAAAACEAOP0h/9YAAACUAQAACwAAAAAAAAAAAAAAAAAvAQAAX3Jl&#10;bHMvLnJlbHNQSwECLQAUAAYACAAAACEALX7SpmYCAACzBAAADgAAAAAAAAAAAAAAAAAuAgAAZHJz&#10;L2Uyb0RvYy54bWxQSwECLQAUAAYACAAAACEA3MEPod0AAAAJAQAADwAAAAAAAAAAAAAAAADABAAA&#10;ZHJzL2Rvd25yZXYueG1sUEsFBgAAAAAEAAQA8wAAAMoFAAAAAA==&#10;" filled="f" strokecolor="#ebf1de">
                <v:textbox>
                  <w:txbxContent>
                    <w:p w:rsidR="00AF10C7" w:rsidRDefault="00AF10C7" w:rsidP="00307975">
                      <w:pPr>
                        <w:pStyle w:val="Heading4"/>
                      </w:pPr>
                      <w:r>
                        <w:t>Guidance</w:t>
                      </w:r>
                    </w:p>
                    <w:p w:rsidR="00AF10C7" w:rsidRPr="00FD478C" w:rsidRDefault="00AF10C7" w:rsidP="00FD478C">
                      <w:r>
                        <w:t xml:space="preserve">The debris removal specification language below is designed to be added to additional debris removal requirements specific to the services being solicited. If you have questions about this requirement, please contact the Sustainable Purchasing Program at </w:t>
                      </w:r>
                      <w:hyperlink r:id="rId67" w:history="1">
                        <w:r w:rsidRPr="008D6FE7">
                          <w:rPr>
                            <w:rStyle w:val="Hyperlink"/>
                          </w:rPr>
                          <w:t>sppdc@dc.gov</w:t>
                        </w:r>
                      </w:hyperlink>
                      <w:r>
                        <w:t>.</w:t>
                      </w:r>
                    </w:p>
                  </w:txbxContent>
                </v:textbox>
              </v:shape>
            </w:pict>
          </mc:Fallback>
        </mc:AlternateContent>
      </w:r>
      <w:r w:rsidR="00C22D79">
        <w:t>Debris R</w:t>
      </w:r>
      <w:r w:rsidR="00B51C4C">
        <w:t>emoval</w:t>
      </w:r>
      <w:bookmarkEnd w:id="17"/>
      <w:r w:rsidR="00F108EF">
        <w:t xml:space="preserve"> </w:t>
      </w:r>
    </w:p>
    <w:p w:rsidR="00307975" w:rsidRDefault="00307975" w:rsidP="00307975"/>
    <w:p w:rsidR="00307975" w:rsidRDefault="00307975" w:rsidP="00307975"/>
    <w:p w:rsidR="0035180D" w:rsidRDefault="0035180D" w:rsidP="00307975"/>
    <w:p w:rsidR="00D9117E" w:rsidRDefault="00D9117E" w:rsidP="00E82AEB">
      <w:pPr>
        <w:pStyle w:val="Heading4"/>
        <w:spacing w:after="0"/>
      </w:pPr>
    </w:p>
    <w:p w:rsidR="0047654C" w:rsidRPr="00432039" w:rsidRDefault="00674095" w:rsidP="0047654C">
      <w:pPr>
        <w:pStyle w:val="Heading4"/>
      </w:pPr>
      <w:r>
        <w:t>Language to Insert in</w:t>
      </w:r>
      <w:r w:rsidR="008D2370">
        <w:t>to</w:t>
      </w:r>
      <w:r>
        <w:t xml:space="preserve"> </w:t>
      </w:r>
      <w:r w:rsidR="0007439D">
        <w:t>Statement of Work</w:t>
      </w:r>
    </w:p>
    <w:p w:rsidR="00B51C4C" w:rsidRPr="001D76B7" w:rsidRDefault="00E402A7" w:rsidP="001365EA">
      <w:pPr>
        <w:pStyle w:val="RFPNormal"/>
        <w:numPr>
          <w:ilvl w:val="0"/>
          <w:numId w:val="14"/>
        </w:numPr>
      </w:pPr>
      <w:r>
        <w:t>The C</w:t>
      </w:r>
      <w:r w:rsidR="00B51C4C" w:rsidRPr="00D87CDC">
        <w:t>ontractor shall dispose of grass clippings, plant waste</w:t>
      </w:r>
      <w:r w:rsidR="00B51C4C">
        <w:t>, and other forms of landscaping debris</w:t>
      </w:r>
      <w:r w:rsidR="00B51C4C" w:rsidRPr="00D87CDC">
        <w:t xml:space="preserve"> as appropriate, through composting or other forms of recycling rather than delivery to a landfill. This provision shall only be required if the District is able to provide the contractor with a suitable location for the deliv</w:t>
      </w:r>
      <w:r w:rsidR="00B51C4C">
        <w:t>ery of plant waste for composting or recycling</w:t>
      </w:r>
      <w:r w:rsidR="00B51C4C" w:rsidRPr="00D87CDC">
        <w:t>.</w:t>
      </w:r>
      <w:r w:rsidR="00D9117E">
        <w:t xml:space="preserve"> The Contractor shall dispose of all debris in accordance with local, state, and federal regulations.</w:t>
      </w:r>
    </w:p>
    <w:p w:rsidR="003B42CF" w:rsidRDefault="003B42CF" w:rsidP="003B42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rPr>
          <w:rFonts w:ascii="Times New Roman" w:hAnsi="Times New Roman"/>
          <w:sz w:val="24"/>
        </w:rPr>
      </w:pPr>
    </w:p>
    <w:bookmarkStart w:id="18" w:name="_Toc405458760"/>
    <w:p w:rsidR="003B42CF" w:rsidRDefault="003B42CF" w:rsidP="008D2370">
      <w:pPr>
        <w:pStyle w:val="HeadingC"/>
      </w:pPr>
      <w:r>
        <mc:AlternateContent>
          <mc:Choice Requires="wps">
            <w:drawing>
              <wp:anchor distT="0" distB="0" distL="114300" distR="114300" simplePos="0" relativeHeight="251716608" behindDoc="0" locked="0" layoutInCell="1" allowOverlap="1" wp14:anchorId="2BD8CB27" wp14:editId="36F65B94">
                <wp:simplePos x="0" y="0"/>
                <wp:positionH relativeFrom="column">
                  <wp:posOffset>97155</wp:posOffset>
                </wp:positionH>
                <wp:positionV relativeFrom="paragraph">
                  <wp:posOffset>268605</wp:posOffset>
                </wp:positionV>
                <wp:extent cx="6245225" cy="1685925"/>
                <wp:effectExtent l="76200" t="76200" r="98425" b="1047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685925"/>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AF10C7" w:rsidRDefault="00AF10C7" w:rsidP="003B42CF">
                            <w:pPr>
                              <w:pStyle w:val="Heading4"/>
                            </w:pPr>
                            <w:r>
                              <w:t>Guidance</w:t>
                            </w:r>
                          </w:p>
                          <w:p w:rsidR="00AF10C7" w:rsidRPr="00FD478C" w:rsidRDefault="00AF10C7" w:rsidP="00FD478C">
                            <w:r>
                              <w:t xml:space="preserve">It is recommended that requirements related to Integrated Pest Management (IPM) be updated to reflect the DDOE-approved integrated pest management policy of the District agency to receive services through this solicitation. Please contact Mary Begin, Chief, Hazardous Materials Branch, District Department of Environment at </w:t>
                            </w:r>
                            <w:hyperlink r:id="rId68" w:history="1">
                              <w:r w:rsidRPr="007B3FE8">
                                <w:rPr>
                                  <w:rStyle w:val="Hyperlink"/>
                                </w:rPr>
                                <w:t>Mary.begin@dc.gov</w:t>
                              </w:r>
                            </w:hyperlink>
                            <w:r>
                              <w:t xml:space="preserve"> regarding questions related to the Pesticide Education and Control Amendment Act of 2012 or guidance on how to develop and obtain approval for an agency IPM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65pt;margin-top:21.15pt;width:491.75pt;height:13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4TZAIAALMEAAAOAAAAZHJzL2Uyb0RvYy54bWysVNtu2zAMfR+wfxD0vjj2cqtRp+glHQZ0&#10;F6DdBzCyHAuTRU1SY3dfP0pO0mx7G+YHgRSpw8shfXk1dJrtpfMKTcXzyZQzaQTWyuwq/u3p/t2K&#10;Mx/A1KDRyIq/SM+v1m/fXPa2lAW2qGvpGIEYX/a24m0ItswyL1rZgZ+glYaMDboOAqlul9UOekLv&#10;dFZMp4usR1dbh0J6T7d3o5GvE37TSBG+NI2XgemKU24hnS6d23hm60sodw5sq8QhDfiHLDpQhoKe&#10;oO4gAHt26i+oTgmHHpswEdhl2DRKyFQDVZNP/6jmsQUrUy3UHG9PbfL/D1Z83n91TNXE3ZIzAx1x&#10;9CSHwG5wYEVsT299SV6PlvzCQNfkmkr19gHFd88M3rZgdvLaOexbCTWll8eX2dnTEcdHkG3/CWsK&#10;A88BE9DQuC72jrrBCJ1oejlRE1MRdLkoZvOimHMmyJYvVvMLUmIMKI/PrfPhg8SORaHijrhP8LB/&#10;8GF0PbrEaAbvldZ0D6U2rK/4xZwgo+pRqzoak+J221vt2B5ogjY39/nd5hD3N7dOBZpjrbqKr6bx&#10;i05QxnZsTJ3kAEqPMiWtTTTLNKGUXlR2GnvmgKhYvJ8TQIoe90Ce4oMQ0oRD+yFQH8e88iU9OIQE&#10;bVsYr2fHRChg2qiIlHoWYyXhLINEV2Ro5CoM2yENxjKWEqncYv1C/Dkct4i2noQW3U/Oetqgivsf&#10;z+AkZ/qjoRm4yGezuHJJmc2XBSnu3LI9t4ARBFXxwNko3oa0prELBq9pVhqVWHzN5DBhtBljTeMW&#10;x9U715PX679m/QsAAP//AwBQSwMEFAAGAAgAAAAhAAevl9DeAAAACQEAAA8AAABkcnMvZG93bnJl&#10;di54bWxMj0tPwzAQhO9I/AdrkbhRh5RCGuJUFRI3JETLgd6cePNQ/IhspzX/nuUEp9VoRrPfVLtk&#10;NDujD6OzAu5XGTC0rVOj7QV8Hl/vCmAhSqukdhYFfGOAXX19VclSuYv9wPMh9oxKbCilgCHGueQ8&#10;tAMaGVZuRkte57yRkaTvufLyQuVG8zzLHrmRo6UPg5zxZcB2OixGQKdTfpzCXm2mt3TqTosPX++N&#10;ELc3af8MLGKKf2H4xSd0qImpcYtVgWnSmzUlBTzkdMnfbgua0ghYZ08F8Lri/xfUPwAAAP//AwBQ&#10;SwECLQAUAAYACAAAACEAtoM4kv4AAADhAQAAEwAAAAAAAAAAAAAAAAAAAAAAW0NvbnRlbnRfVHlw&#10;ZXNdLnhtbFBLAQItABQABgAIAAAAIQA4/SH/1gAAAJQBAAALAAAAAAAAAAAAAAAAAC8BAABfcmVs&#10;cy8ucmVsc1BLAQItABQABgAIAAAAIQAEm14TZAIAALMEAAAOAAAAAAAAAAAAAAAAAC4CAABkcnMv&#10;ZTJvRG9jLnhtbFBLAQItABQABgAIAAAAIQAHr5fQ3gAAAAkBAAAPAAAAAAAAAAAAAAAAAL4EAABk&#10;cnMvZG93bnJldi54bWxQSwUGAAAAAAQABADzAAAAyQUAAAAA&#10;" filled="f" strokecolor="#ebf1de">
                <v:textbox>
                  <w:txbxContent>
                    <w:p w:rsidR="00AF10C7" w:rsidRDefault="00AF10C7" w:rsidP="003B42CF">
                      <w:pPr>
                        <w:pStyle w:val="Heading4"/>
                      </w:pPr>
                      <w:r>
                        <w:t>Guidance</w:t>
                      </w:r>
                    </w:p>
                    <w:p w:rsidR="00AF10C7" w:rsidRPr="00FD478C" w:rsidRDefault="00AF10C7" w:rsidP="00FD478C">
                      <w:r>
                        <w:t xml:space="preserve">It is recommended that requirements related to Integrated Pest Management (IPM) be updated to reflect the DDOE-approved integrated pest management policy of the District agency to receive services through this solicitation. Please contact Mary Begin, Chief, Hazardous Materials Branch, </w:t>
                      </w:r>
                      <w:proofErr w:type="gramStart"/>
                      <w:r>
                        <w:t xml:space="preserve">District Department of Environment at </w:t>
                      </w:r>
                      <w:hyperlink r:id="rId69" w:history="1">
                        <w:r w:rsidRPr="007B3FE8">
                          <w:rPr>
                            <w:rStyle w:val="Hyperlink"/>
                          </w:rPr>
                          <w:t>Mary.begin@dc.gov</w:t>
                        </w:r>
                      </w:hyperlink>
                      <w:proofErr w:type="gramEnd"/>
                      <w:r>
                        <w:t xml:space="preserve"> regarding questions related to the Pesticide Education and Control Amendment Act of 2012 or guidance on how to develop and obtain approval for an agency IPM policy. </w:t>
                      </w:r>
                    </w:p>
                  </w:txbxContent>
                </v:textbox>
              </v:shape>
            </w:pict>
          </mc:Fallback>
        </mc:AlternateContent>
      </w:r>
      <w:r w:rsidR="008D2370">
        <w:t>Integrated Pest</w:t>
      </w:r>
      <w:r w:rsidR="00B51C4C">
        <w:t xml:space="preserve"> M</w:t>
      </w:r>
      <w:r w:rsidR="008D2370">
        <w:t>anagement</w:t>
      </w:r>
      <w:bookmarkEnd w:id="18"/>
    </w:p>
    <w:p w:rsidR="003B42CF" w:rsidRDefault="003B42CF" w:rsidP="003B42CF"/>
    <w:p w:rsidR="003B42CF" w:rsidRDefault="003B42CF" w:rsidP="003B42CF"/>
    <w:p w:rsidR="003B42CF" w:rsidRDefault="003B42CF" w:rsidP="003B42CF"/>
    <w:p w:rsidR="003B42CF" w:rsidRDefault="003B42CF" w:rsidP="003B42CF"/>
    <w:p w:rsidR="003B42CF" w:rsidRPr="003B42CF" w:rsidRDefault="003B42CF" w:rsidP="003B42CF"/>
    <w:p w:rsidR="003B42CF" w:rsidRPr="003B42CF" w:rsidRDefault="003B42CF" w:rsidP="003B42CF">
      <w:pPr>
        <w:pStyle w:val="Heading4"/>
      </w:pPr>
      <w:r>
        <w:t>Language to Insert in</w:t>
      </w:r>
      <w:r w:rsidR="008D2370">
        <w:t>to</w:t>
      </w:r>
      <w:r>
        <w:t xml:space="preserve"> </w:t>
      </w:r>
      <w:r w:rsidR="0007439D">
        <w:t>Statement of Work</w:t>
      </w:r>
    </w:p>
    <w:p w:rsidR="00957154" w:rsidRPr="00F460EB" w:rsidRDefault="00957154" w:rsidP="007F3796">
      <w:pPr>
        <w:pStyle w:val="RFPNormal"/>
        <w:numPr>
          <w:ilvl w:val="0"/>
          <w:numId w:val="26"/>
        </w:numPr>
      </w:pPr>
      <w:r w:rsidRPr="00F460EB">
        <w:t>Consistent with the Pesticide Education and Control Amendment Act of 2012</w:t>
      </w:r>
      <w:r>
        <w:t xml:space="preserve"> and Pesticide Operation Regulations</w:t>
      </w:r>
      <w:r w:rsidRPr="00F460EB">
        <w:t xml:space="preserve">, all pesticide management and/or application shall be conducted in accordance with the contracting agency’s Integrated Pest Management </w:t>
      </w:r>
      <w:r>
        <w:t xml:space="preserve">(IPM) </w:t>
      </w:r>
      <w:r w:rsidR="00FB30C9">
        <w:t>p</w:t>
      </w:r>
      <w:r w:rsidRPr="00F460EB">
        <w:t>olicy</w:t>
      </w:r>
      <w:r w:rsidR="00FB30C9">
        <w:t xml:space="preserve"> (Applicable Documents # 4, 6)</w:t>
      </w:r>
      <w:r w:rsidRPr="00F460EB">
        <w:t xml:space="preserve">. </w:t>
      </w:r>
    </w:p>
    <w:p w:rsidR="00957154" w:rsidRPr="00F460EB" w:rsidRDefault="00957154" w:rsidP="007F3796">
      <w:pPr>
        <w:pStyle w:val="RFPNormal"/>
        <w:numPr>
          <w:ilvl w:val="0"/>
          <w:numId w:val="26"/>
        </w:numPr>
      </w:pPr>
      <w:r w:rsidRPr="00F460EB">
        <w:t>Consistent with the Pesticide Education and Control Amendment Act of 2012</w:t>
      </w:r>
      <w:r>
        <w:t xml:space="preserve"> and Pesticide Operation Regulations</w:t>
      </w:r>
      <w:r w:rsidRPr="00F460EB">
        <w:t>, no person shall apply any pesticide to public rights-of-way, parks, District-occupied buildings, other District property, or child-occupied facilities if the location does not have an IPM program approved by the District Department of the Environment.</w:t>
      </w:r>
    </w:p>
    <w:p w:rsidR="00957154" w:rsidRPr="001D4A4B" w:rsidRDefault="00957154" w:rsidP="007F3796">
      <w:pPr>
        <w:pStyle w:val="RFPNormal"/>
        <w:numPr>
          <w:ilvl w:val="0"/>
          <w:numId w:val="26"/>
        </w:numPr>
      </w:pPr>
      <w:r>
        <w:t>The C</w:t>
      </w:r>
      <w:r w:rsidRPr="00F460EB">
        <w:t xml:space="preserve">ontractor shall ensure that all staff applying pesticides in buildings or on grounds shall be </w:t>
      </w:r>
      <w:r>
        <w:t xml:space="preserve">licensed to apply pesticides and </w:t>
      </w:r>
      <w:r w:rsidRPr="001D4A4B">
        <w:t>trained and knowledgeable in the principles and practices of IPM.</w:t>
      </w:r>
    </w:p>
    <w:p w:rsidR="00957154" w:rsidRPr="001D4A4B" w:rsidRDefault="00957154" w:rsidP="007F3796">
      <w:pPr>
        <w:pStyle w:val="RFPNormal"/>
        <w:numPr>
          <w:ilvl w:val="0"/>
          <w:numId w:val="26"/>
        </w:numPr>
        <w:rPr>
          <w:szCs w:val="20"/>
        </w:rPr>
      </w:pPr>
      <w:r w:rsidRPr="001D4A4B">
        <w:rPr>
          <w:szCs w:val="20"/>
        </w:rPr>
        <w:t>The Contractor shall provide copies of the company pest control license and dated pesticide applicator certificates for every employee who will be performing on-site services under this contract.</w:t>
      </w:r>
    </w:p>
    <w:p w:rsidR="00957154" w:rsidRDefault="00957154" w:rsidP="007F3796">
      <w:pPr>
        <w:pStyle w:val="RFPNormal"/>
        <w:numPr>
          <w:ilvl w:val="0"/>
          <w:numId w:val="26"/>
        </w:numPr>
        <w:rPr>
          <w:color w:val="000000"/>
        </w:rPr>
      </w:pPr>
      <w:r w:rsidRPr="0095516D">
        <w:rPr>
          <w:color w:val="000000"/>
        </w:rPr>
        <w:t>The pesticides used by the Contractor shall be registered with the United States Environmental Protection Agency (E.P.A</w:t>
      </w:r>
      <w:r>
        <w:rPr>
          <w:color w:val="000000"/>
        </w:rPr>
        <w:t>.) and the District of Columbia.</w:t>
      </w:r>
    </w:p>
    <w:p w:rsidR="00957154" w:rsidRPr="00033474" w:rsidRDefault="00957154" w:rsidP="007F3796">
      <w:pPr>
        <w:pStyle w:val="ListParagraph"/>
        <w:numPr>
          <w:ilvl w:val="0"/>
          <w:numId w:val="26"/>
        </w:numPr>
        <w:spacing w:after="0" w:line="240" w:lineRule="auto"/>
        <w:rPr>
          <w:rFonts w:ascii="Times New Roman" w:hAnsi="Times New Roman"/>
          <w:sz w:val="24"/>
          <w:szCs w:val="20"/>
        </w:rPr>
      </w:pPr>
      <w:r w:rsidRPr="00BB49BC">
        <w:rPr>
          <w:rFonts w:ascii="Times New Roman" w:hAnsi="Times New Roman" w:cs="Calibri"/>
          <w:sz w:val="24"/>
        </w:rPr>
        <w:t xml:space="preserve">The Contractor and staff shall follow </w:t>
      </w:r>
      <w:r w:rsidRPr="00D353C9">
        <w:rPr>
          <w:rFonts w:ascii="Times New Roman" w:hAnsi="Times New Roman"/>
          <w:sz w:val="24"/>
        </w:rPr>
        <w:t>Pesticide Operation Regulations</w:t>
      </w:r>
      <w:r w:rsidRPr="00BB49BC" w:rsidDel="00D353C9">
        <w:rPr>
          <w:rFonts w:ascii="Times New Roman" w:hAnsi="Times New Roman" w:cs="Calibri"/>
          <w:sz w:val="24"/>
        </w:rPr>
        <w:t xml:space="preserve"> </w:t>
      </w:r>
      <w:r w:rsidRPr="00BB49BC">
        <w:rPr>
          <w:rFonts w:ascii="Times New Roman" w:hAnsi="Times New Roman" w:cs="Calibri"/>
          <w:sz w:val="24"/>
        </w:rPr>
        <w:t>and label precautions and shall comply with the IPM Program</w:t>
      </w:r>
      <w:r>
        <w:rPr>
          <w:rFonts w:ascii="Times New Roman" w:hAnsi="Times New Roman" w:cs="Calibri"/>
          <w:sz w:val="24"/>
        </w:rPr>
        <w:t xml:space="preserve"> when utilizing pesticides in fulfillment of this contract</w:t>
      </w:r>
      <w:r w:rsidRPr="00BB49BC">
        <w:rPr>
          <w:rFonts w:ascii="Times New Roman" w:hAnsi="Times New Roman" w:cs="Calibri"/>
          <w:sz w:val="24"/>
        </w:rPr>
        <w:t>.</w:t>
      </w:r>
    </w:p>
    <w:p w:rsidR="00957154" w:rsidRPr="00A86F9C" w:rsidRDefault="00957154" w:rsidP="00957154">
      <w:pPr>
        <w:pStyle w:val="ListParagraph"/>
        <w:spacing w:after="0" w:line="240" w:lineRule="auto"/>
        <w:ind w:left="360"/>
        <w:rPr>
          <w:rFonts w:ascii="Times New Roman" w:hAnsi="Times New Roman"/>
          <w:sz w:val="24"/>
          <w:szCs w:val="20"/>
        </w:rPr>
      </w:pPr>
    </w:p>
    <w:p w:rsidR="00957154" w:rsidRPr="00357419" w:rsidRDefault="00957154" w:rsidP="007F3796">
      <w:pPr>
        <w:pStyle w:val="RFPNormal"/>
        <w:numPr>
          <w:ilvl w:val="0"/>
          <w:numId w:val="26"/>
        </w:numPr>
      </w:pPr>
      <w:r w:rsidRPr="001D76B7">
        <w:t xml:space="preserve">The Contractor shall develop an IPM Plan </w:t>
      </w:r>
      <w:r>
        <w:t>that aligns with the requirements outlined in the contract and the District’s IPM policy that</w:t>
      </w:r>
      <w:r w:rsidRPr="001D76B7">
        <w:t xml:space="preserve"> address</w:t>
      </w:r>
      <w:r>
        <w:t>es</w:t>
      </w:r>
      <w:r w:rsidRPr="001D76B7">
        <w:t xml:space="preserve"> the following:</w:t>
      </w:r>
    </w:p>
    <w:p w:rsidR="00957154" w:rsidRPr="001D76B7" w:rsidRDefault="00957154" w:rsidP="007F3796">
      <w:pPr>
        <w:pStyle w:val="RFPNormal"/>
        <w:numPr>
          <w:ilvl w:val="1"/>
          <w:numId w:val="26"/>
        </w:numPr>
      </w:pPr>
      <w:r w:rsidRPr="00357419">
        <w:rPr>
          <w:i/>
        </w:rPr>
        <w:t xml:space="preserve">Structural or </w:t>
      </w:r>
      <w:r w:rsidR="00957D18">
        <w:rPr>
          <w:i/>
        </w:rPr>
        <w:t>O</w:t>
      </w:r>
      <w:r w:rsidRPr="00357419">
        <w:rPr>
          <w:i/>
        </w:rPr>
        <w:t xml:space="preserve">perational </w:t>
      </w:r>
      <w:r w:rsidR="00957D18">
        <w:rPr>
          <w:i/>
        </w:rPr>
        <w:t>C</w:t>
      </w:r>
      <w:r w:rsidRPr="00357419">
        <w:rPr>
          <w:i/>
        </w:rPr>
        <w:t>hanges</w:t>
      </w:r>
      <w:r w:rsidRPr="001D76B7">
        <w:t>: The Contractor shall describe site specific solutions for eliminating pest access, food, water, and harborage.</w:t>
      </w:r>
    </w:p>
    <w:p w:rsidR="00957154" w:rsidRDefault="00957154" w:rsidP="007F3796">
      <w:pPr>
        <w:pStyle w:val="RFPNormal"/>
        <w:numPr>
          <w:ilvl w:val="1"/>
          <w:numId w:val="26"/>
        </w:numPr>
      </w:pPr>
      <w:r w:rsidRPr="00357419">
        <w:rPr>
          <w:i/>
        </w:rPr>
        <w:t>Monitoring</w:t>
      </w:r>
      <w:r w:rsidR="00FB30C9">
        <w:t>:</w:t>
      </w:r>
      <w:r>
        <w:t xml:space="preserve"> </w:t>
      </w:r>
      <w:r w:rsidRPr="00357419">
        <w:t xml:space="preserve">The Contractor shall describe the products and procedures used for identification of pest presence, access and harborage locations.  </w:t>
      </w:r>
    </w:p>
    <w:p w:rsidR="00957154" w:rsidRPr="00357419" w:rsidRDefault="00957154" w:rsidP="007F3796">
      <w:pPr>
        <w:pStyle w:val="RFPNormal"/>
        <w:numPr>
          <w:ilvl w:val="1"/>
          <w:numId w:val="26"/>
        </w:numPr>
      </w:pPr>
      <w:r w:rsidRPr="00357419">
        <w:rPr>
          <w:i/>
        </w:rPr>
        <w:t xml:space="preserve">Materials and </w:t>
      </w:r>
      <w:r w:rsidR="00957D18">
        <w:rPr>
          <w:i/>
        </w:rPr>
        <w:t>E</w:t>
      </w:r>
      <w:r w:rsidRPr="00357419">
        <w:rPr>
          <w:i/>
        </w:rPr>
        <w:t>quipment</w:t>
      </w:r>
      <w:r w:rsidRPr="00357419">
        <w:t xml:space="preserve">: The </w:t>
      </w:r>
      <w:r>
        <w:t>Contractor shall provide</w:t>
      </w:r>
      <w:r w:rsidRPr="00357419">
        <w:t xml:space="preserve"> labels and Material Safety Data Sheets (MSDS) for all pesticide products to be used.  In addition, brand names shall be provided for all application equipment, rodent bait boxes, monitoring and trapping devices, and any other control equipment that may be used to provide service.</w:t>
      </w:r>
    </w:p>
    <w:p w:rsidR="00957154" w:rsidRPr="00BB49BC" w:rsidRDefault="00957154" w:rsidP="007F3796">
      <w:pPr>
        <w:pStyle w:val="RFPNormal"/>
        <w:numPr>
          <w:ilvl w:val="1"/>
          <w:numId w:val="26"/>
        </w:numPr>
        <w:rPr>
          <w:rFonts w:cs="Calibri"/>
          <w:color w:val="000000"/>
        </w:rPr>
      </w:pPr>
      <w:r w:rsidRPr="00BB49BC">
        <w:rPr>
          <w:i/>
        </w:rPr>
        <w:t>Service Schedule</w:t>
      </w:r>
      <w:r w:rsidRPr="001D76B7">
        <w:t>:  The Contractor shall provide service schedules that include the frequency of Contractor visits</w:t>
      </w:r>
      <w:r>
        <w:t>.</w:t>
      </w:r>
      <w:r w:rsidRPr="001D76B7">
        <w:t xml:space="preserve"> </w:t>
      </w:r>
    </w:p>
    <w:p w:rsidR="00957154" w:rsidRPr="00A86F9C" w:rsidRDefault="00957154" w:rsidP="007F3796">
      <w:pPr>
        <w:pStyle w:val="RFPNormal"/>
        <w:numPr>
          <w:ilvl w:val="0"/>
          <w:numId w:val="26"/>
        </w:numPr>
      </w:pPr>
      <w:r w:rsidRPr="00BB49BC">
        <w:rPr>
          <w:rFonts w:cs="Calibri"/>
          <w:color w:val="000000"/>
        </w:rPr>
        <w:t xml:space="preserve">The Contractor’s staff shall develop an </w:t>
      </w:r>
      <w:r w:rsidRPr="00BB49BC">
        <w:rPr>
          <w:rFonts w:cs="Calibri"/>
          <w:iCs/>
          <w:color w:val="000000"/>
        </w:rPr>
        <w:t>IPM Service Report to be submitted to the Building Manager and Contract Administrator at the frequency specified in the agency’s Integrated Pest Management policy. The IPM Service Report</w:t>
      </w:r>
      <w:r w:rsidRPr="00BB49BC">
        <w:rPr>
          <w:rFonts w:cs="Calibri"/>
          <w:color w:val="000000"/>
        </w:rPr>
        <w:t xml:space="preserve"> shall contain a record of inspections and what was checked, what was found, and what nonchemical and chemical control actions implemented by the IPM Technician, description of any pesticides applied, a detailed description of the treatment, the site, the application rate, and the amount applied. </w:t>
      </w:r>
    </w:p>
    <w:p w:rsidR="00A86F9C" w:rsidRPr="00A86F9C" w:rsidRDefault="00A86F9C" w:rsidP="00A86F9C">
      <w:pPr>
        <w:pStyle w:val="RFPNormal"/>
        <w:ind w:left="360"/>
      </w:pPr>
    </w:p>
    <w:p w:rsidR="00307975" w:rsidRDefault="005E1D4D" w:rsidP="008D2370">
      <w:pPr>
        <w:pStyle w:val="HeadingC"/>
      </w:pPr>
      <w:bookmarkStart w:id="19" w:name="_Toc405458761"/>
      <w:r>
        <w:t>Engine Idling</w:t>
      </w:r>
      <w:bookmarkEnd w:id="19"/>
    </w:p>
    <w:p w:rsidR="008C5CC1" w:rsidRDefault="008C5CC1" w:rsidP="008C5CC1">
      <w:r>
        <w:rPr>
          <w:noProof/>
        </w:rPr>
        <mc:AlternateContent>
          <mc:Choice Requires="wps">
            <w:drawing>
              <wp:anchor distT="0" distB="0" distL="114300" distR="114300" simplePos="0" relativeHeight="251718656" behindDoc="0" locked="0" layoutInCell="1" allowOverlap="1" wp14:anchorId="1969C74B" wp14:editId="0A0F5799">
                <wp:simplePos x="0" y="0"/>
                <wp:positionH relativeFrom="column">
                  <wp:posOffset>-36195</wp:posOffset>
                </wp:positionH>
                <wp:positionV relativeFrom="paragraph">
                  <wp:posOffset>16510</wp:posOffset>
                </wp:positionV>
                <wp:extent cx="6245225" cy="1438275"/>
                <wp:effectExtent l="76200" t="76200" r="98425" b="1047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438275"/>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AF10C7" w:rsidRDefault="00AF10C7" w:rsidP="008C5CC1">
                            <w:pPr>
                              <w:pStyle w:val="Heading4"/>
                            </w:pPr>
                            <w:r>
                              <w:t>Guidance</w:t>
                            </w:r>
                          </w:p>
                          <w:p w:rsidR="00AF10C7" w:rsidRDefault="00AF10C7" w:rsidP="00804F1A">
                            <w:pPr>
                              <w:rPr>
                                <w:color w:val="1F497D"/>
                              </w:rPr>
                            </w:pPr>
                            <w:r>
                              <w:t xml:space="preserve">Alternative wording or placement of environmental requirements can be utilized as long as minimum environmental requirements outlined below are met. If you have questions about the law or its implementation, please contact the Sustainable Purchasing Program Manager at </w:t>
                            </w:r>
                            <w:hyperlink r:id="rId70" w:history="1">
                              <w:r w:rsidRPr="008D6FE7">
                                <w:rPr>
                                  <w:rStyle w:val="Hyperlink"/>
                                </w:rPr>
                                <w:t>sppdc@dc.gov</w:t>
                              </w:r>
                            </w:hyperlink>
                            <w:r>
                              <w:t xml:space="preserve"> or </w:t>
                            </w:r>
                            <w:r w:rsidRPr="00804F1A">
                              <w:t xml:space="preserve">Mani Oliva, Chief, Compliance and Enforcement Branch, District Department of Environment at </w:t>
                            </w:r>
                            <w:hyperlink r:id="rId71" w:history="1">
                              <w:r w:rsidRPr="00804F1A">
                                <w:rPr>
                                  <w:rStyle w:val="Hyperlink"/>
                                </w:rPr>
                                <w:t>manuel.oliva@dc.gov</w:t>
                              </w:r>
                            </w:hyperlink>
                            <w:r w:rsidRPr="00804F1A">
                              <w:rPr>
                                <w:color w:val="1F497D"/>
                              </w:rPr>
                              <w:t>.</w:t>
                            </w:r>
                          </w:p>
                          <w:p w:rsidR="00AF10C7" w:rsidRPr="00804F1A" w:rsidRDefault="00AF10C7" w:rsidP="00804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85pt;margin-top:1.3pt;width:491.75pt;height:11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jSYQIAAK4EAAAOAAAAZHJzL2Uyb0RvYy54bWysVNtu2zAMfR+wfxD0vjp2nTY16hRt0wwD&#10;ugvQ7gMYWY6FyaImqbG7rx8lJ222vg3zg0CK1OHlkL68GnvNdtJ5habm+cmMM2kENspsa/79cf1h&#10;wZkPYBrQaGTNn6XnV8v37y4HW8kCO9SNdIxAjK8GW/MuBFtlmRed7MGfoJWGjC26HgKpbps1DgZC&#10;73VWzGZn2YCusQ6F9J5uV5ORLxN+20oRvratl4HpmlNuIZ0unZt4ZstLqLYObKfEPg34hyx6UIaC&#10;vkCtIAB7cuoNVK+EQ49tOBHYZ9i2SshUA1WTz/6q5qEDK1Mt1BxvX9rk/x+s+LL75phqiDtiykBP&#10;HD3KMbAbHFkR2zNYX5HXgyW/MNI1uaZSvb1H8cMzg7cdmK28dg6HTkJD6eXxZXb0dMLxEWQzfMaG&#10;wsBTwAQ0tq6PvaNuMEInmp5fqImpCLo8K8p5Ucw5E2TLy9NFcT5PMaA6PLfOh48SexaFmjviPsHD&#10;7t6HmA5UB5cYzeBaaZ3414YNNb+YE360eNSqicakuO3mVju2A5qgu5t1vrrbx/3DrVeB5lirvuaL&#10;WfyiE1SxHXemSXIApSeZMtEmmmWaUEovKluNA3NAVJydzgngTfRyvchvVtM9BGrilFR+Tt77eKBt&#10;B9N1eciCovmpiNSDGCYJR8ETU5GciaYwbsY0E4tYRWRxg80zUedwWiBaeBI6dL84G2h5au5/PoGT&#10;nOlPhui/yMsybltSyvl5QYo7tmyOLWAEQdU8cDaJtyFtaGyAwWsak1YlAl8z2Q8XLcVU07TAceuO&#10;9eT1+ptZ/gYAAP//AwBQSwMEFAAGAAgAAAAhABeNcPzdAAAACAEAAA8AAABkcnMvZG93bnJldi54&#10;bWxMj8tOwzAURPdI/IN1kdi1TiO1oSFOVSGxQ0K0LOjOiW8eih+R7bTm77msYDma0cyZ6pCMZlf0&#10;YXRWwGadAUPbOjXaXsDn+XX1BCxEaZXUzqKAbwxwqO/vKlkqd7MfeD3FnlGJDaUUMMQ4l5yHdkAj&#10;w9rNaMnrnDcykvQ9V17eqNxonmfZjhs5WloY5IwvA7bTaTECOp3y8xSOaju9pUt3WXz4em+EeHxI&#10;x2dgEVP8C8MvPqFDTUyNW6wKTAtYbQtKCsh3wMjeFwU9aUjn+w3wuuL/D9Q/AAAA//8DAFBLAQIt&#10;ABQABgAIAAAAIQC2gziS/gAAAOEBAAATAAAAAAAAAAAAAAAAAAAAAABbQ29udGVudF9UeXBlc10u&#10;eG1sUEsBAi0AFAAGAAgAAAAhADj9If/WAAAAlAEAAAsAAAAAAAAAAAAAAAAALwEAAF9yZWxzLy5y&#10;ZWxzUEsBAi0AFAAGAAgAAAAhANE3GNJhAgAArgQAAA4AAAAAAAAAAAAAAAAALgIAAGRycy9lMm9E&#10;b2MueG1sUEsBAi0AFAAGAAgAAAAhABeNcPzdAAAACAEAAA8AAAAAAAAAAAAAAAAAuwQAAGRycy9k&#10;b3ducmV2LnhtbFBLBQYAAAAABAAEAPMAAADFBQAAAAA=&#10;" filled="f" strokecolor="#ebf1de">
                <v:textbox>
                  <w:txbxContent>
                    <w:p w:rsidR="00AF10C7" w:rsidRDefault="00AF10C7" w:rsidP="008C5CC1">
                      <w:pPr>
                        <w:pStyle w:val="Heading4"/>
                      </w:pPr>
                      <w:r>
                        <w:t>Guidance</w:t>
                      </w:r>
                    </w:p>
                    <w:p w:rsidR="00AF10C7" w:rsidRDefault="00AF10C7" w:rsidP="00804F1A">
                      <w:pPr>
                        <w:rPr>
                          <w:color w:val="1F497D"/>
                        </w:rPr>
                      </w:pPr>
                      <w:r>
                        <w:t xml:space="preserve">Alternative wording or placement of environmental requirements can be utilized as long as minimum environmental requirements outlined below are met. If you have questions about the law or its implementation, please contact the Sustainable Purchasing Program Manager at </w:t>
                      </w:r>
                      <w:hyperlink r:id="rId72" w:history="1">
                        <w:r w:rsidRPr="008D6FE7">
                          <w:rPr>
                            <w:rStyle w:val="Hyperlink"/>
                          </w:rPr>
                          <w:t>sppdc@dc.gov</w:t>
                        </w:r>
                      </w:hyperlink>
                      <w:r>
                        <w:t xml:space="preserve"> or </w:t>
                      </w:r>
                      <w:r w:rsidRPr="00804F1A">
                        <w:t xml:space="preserve">Mani Oliva, Chief, Compliance and Enforcement Branch, District Department of Environment at </w:t>
                      </w:r>
                      <w:hyperlink r:id="rId73" w:history="1">
                        <w:r w:rsidRPr="00804F1A">
                          <w:rPr>
                            <w:rStyle w:val="Hyperlink"/>
                          </w:rPr>
                          <w:t>manuel.oliva@dc.gov</w:t>
                        </w:r>
                      </w:hyperlink>
                      <w:r w:rsidRPr="00804F1A">
                        <w:rPr>
                          <w:color w:val="1F497D"/>
                        </w:rPr>
                        <w:t>.</w:t>
                      </w:r>
                    </w:p>
                    <w:p w:rsidR="00AF10C7" w:rsidRPr="00804F1A" w:rsidRDefault="00AF10C7" w:rsidP="00804F1A"/>
                  </w:txbxContent>
                </v:textbox>
              </v:shape>
            </w:pict>
          </mc:Fallback>
        </mc:AlternateContent>
      </w:r>
    </w:p>
    <w:p w:rsidR="008C5CC1" w:rsidRDefault="008C5CC1" w:rsidP="008C5CC1"/>
    <w:p w:rsidR="008C5CC1" w:rsidRDefault="008C5CC1" w:rsidP="008C5CC1"/>
    <w:p w:rsidR="008C5CC1" w:rsidRDefault="008C5CC1" w:rsidP="008C5CC1"/>
    <w:p w:rsidR="008C5CC1" w:rsidRDefault="008C5CC1" w:rsidP="008C5CC1">
      <w:pPr>
        <w:pStyle w:val="Heading4"/>
      </w:pPr>
    </w:p>
    <w:p w:rsidR="008C5CC1" w:rsidRPr="008C5CC1" w:rsidRDefault="008C5CC1" w:rsidP="008C5CC1">
      <w:pPr>
        <w:pStyle w:val="Heading4"/>
      </w:pPr>
      <w:r>
        <w:t>Language to Insert in</w:t>
      </w:r>
      <w:r w:rsidR="008D2370">
        <w:t>to</w:t>
      </w:r>
      <w:r>
        <w:t xml:space="preserve"> </w:t>
      </w:r>
      <w:r w:rsidR="0007439D">
        <w:t>Statement of Work</w:t>
      </w:r>
    </w:p>
    <w:p w:rsidR="001365EA" w:rsidRPr="001365EA" w:rsidRDefault="005E1D4D" w:rsidP="001365EA">
      <w:pPr>
        <w:pStyle w:val="RFPNormal"/>
        <w:numPr>
          <w:ilvl w:val="0"/>
          <w:numId w:val="15"/>
        </w:numPr>
      </w:pPr>
      <w:r w:rsidRPr="001365EA">
        <w:t>In fulfillment of the requirements of this solicitation, the Contractor shall not allow the engine of a motor vehicle to idle for more than three minutes</w:t>
      </w:r>
      <w:r w:rsidR="001365EA" w:rsidRPr="001365EA">
        <w:t xml:space="preserve"> while the motor vehicle is parked, stopped, or standing except</w:t>
      </w:r>
      <w:r w:rsidR="00B14D76">
        <w:t>:</w:t>
      </w:r>
    </w:p>
    <w:p w:rsidR="001365EA" w:rsidRDefault="001365EA" w:rsidP="001365EA">
      <w:pPr>
        <w:pStyle w:val="RFPNormal"/>
        <w:numPr>
          <w:ilvl w:val="1"/>
          <w:numId w:val="10"/>
        </w:numPr>
        <w:rPr>
          <w:rFonts w:ascii="Arial" w:hAnsi="Arial" w:cs="Arial"/>
          <w:iCs/>
          <w:sz w:val="20"/>
        </w:rPr>
      </w:pPr>
      <w:r>
        <w:t>To operate private passenger vehicles;</w:t>
      </w:r>
    </w:p>
    <w:p w:rsidR="001365EA" w:rsidRPr="00804F1A" w:rsidRDefault="001365EA" w:rsidP="001365EA">
      <w:pPr>
        <w:pStyle w:val="RFPNormal"/>
        <w:numPr>
          <w:ilvl w:val="1"/>
          <w:numId w:val="10"/>
        </w:numPr>
        <w:rPr>
          <w:rFonts w:ascii="Arial" w:hAnsi="Arial" w:cs="Arial"/>
          <w:iCs/>
          <w:sz w:val="20"/>
        </w:rPr>
      </w:pPr>
      <w:r>
        <w:t xml:space="preserve">To operate power takeoff equipment, including dumping, cement mixers, refrigeration </w:t>
      </w:r>
      <w:r w:rsidRPr="00804F1A">
        <w:t>systems, content delivery, winches, or shredders; or</w:t>
      </w:r>
    </w:p>
    <w:p w:rsidR="001365EA" w:rsidRPr="00804F1A" w:rsidRDefault="001365EA" w:rsidP="00804F1A">
      <w:pPr>
        <w:pStyle w:val="RFPNormal"/>
        <w:numPr>
          <w:ilvl w:val="1"/>
          <w:numId w:val="10"/>
        </w:numPr>
        <w:rPr>
          <w:rFonts w:ascii="Arial" w:hAnsi="Arial" w:cs="Arial"/>
          <w:iCs/>
          <w:sz w:val="20"/>
        </w:rPr>
      </w:pPr>
      <w:r w:rsidRPr="00804F1A">
        <w:t>To idle the engine for no more than five (5) minutes to operate heating equipment when the ambient air temperature is thirty-two degrees Fahrenheit (32° F) or below (Applicable Document #</w:t>
      </w:r>
      <w:r w:rsidR="003C1CB0">
        <w:t>14</w:t>
      </w:r>
      <w:r w:rsidRPr="00804F1A">
        <w:t>).</w:t>
      </w:r>
    </w:p>
    <w:p w:rsidR="00693F14" w:rsidRDefault="00693F14" w:rsidP="0030797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rPr>
          <w:rFonts w:ascii="Times New Roman" w:hAnsi="Times New Roman"/>
          <w:sz w:val="24"/>
        </w:rPr>
      </w:pPr>
    </w:p>
    <w:bookmarkStart w:id="20" w:name="_Toc405458762"/>
    <w:p w:rsidR="00674095" w:rsidRDefault="00114E1D" w:rsidP="008D2370">
      <w:pPr>
        <w:pStyle w:val="HeadingC"/>
      </w:pPr>
      <w:r>
        <mc:AlternateContent>
          <mc:Choice Requires="wps">
            <w:drawing>
              <wp:anchor distT="0" distB="0" distL="114300" distR="114300" simplePos="0" relativeHeight="251704320" behindDoc="0" locked="0" layoutInCell="1" allowOverlap="1" wp14:anchorId="09A049C6" wp14:editId="653AE574">
                <wp:simplePos x="0" y="0"/>
                <wp:positionH relativeFrom="column">
                  <wp:posOffset>154305</wp:posOffset>
                </wp:positionH>
                <wp:positionV relativeFrom="paragraph">
                  <wp:posOffset>222249</wp:posOffset>
                </wp:positionV>
                <wp:extent cx="6245225" cy="2524125"/>
                <wp:effectExtent l="76200" t="76200" r="98425" b="1047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524125"/>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AF10C7" w:rsidRPr="00FB71D1" w:rsidRDefault="00AF10C7" w:rsidP="00674095">
                            <w:pPr>
                              <w:pStyle w:val="Heading4"/>
                            </w:pPr>
                            <w:r>
                              <w:t>Guidance</w:t>
                            </w:r>
                          </w:p>
                          <w:p w:rsidR="00AF10C7" w:rsidRDefault="00AF10C7" w:rsidP="00804F1A">
                            <w:r>
                              <w:t xml:space="preserve">Landscaping personnel and administrative requirements are based on the </w:t>
                            </w:r>
                            <w:hyperlink r:id="rId74" w:history="1">
                              <w:r w:rsidRPr="00A609E1">
                                <w:rPr>
                                  <w:rStyle w:val="Hyperlink"/>
                                </w:rPr>
                                <w:t>Cooperative Plant Management Task Force Final Report</w:t>
                              </w:r>
                            </w:hyperlink>
                            <w:r w:rsidRPr="002749A3">
                              <w:t xml:space="preserve"> </w:t>
                            </w:r>
                            <w:r>
                              <w:t xml:space="preserve">completed in December 2014. </w:t>
                            </w:r>
                            <w:r w:rsidRPr="002749A3">
                              <w:t>The Cooperative Plant Management</w:t>
                            </w:r>
                            <w:r>
                              <w:t xml:space="preserve"> Task Force (“Task Force”),</w:t>
                            </w:r>
                            <w:r w:rsidRPr="002749A3">
                              <w:t>established by the 2013 Sustainable DC Mayor’s Order, was charged with developing standards for identifying, planting, and cultivating native plants on District government properties. This report provides recommendations from the task force which will guide policy and o</w:t>
                            </w:r>
                            <w:r>
                              <w:t>ther efforts going forward. The Personnel and Administrative requirements section integrates</w:t>
                            </w:r>
                            <w:r w:rsidRPr="002749A3">
                              <w:t xml:space="preserve"> r</w:t>
                            </w:r>
                            <w:r>
                              <w:t xml:space="preserve">ecommendations from this report. Alternative wording or placement of requirements can be utilized as long as minimum environmental requirements outlined below are met. </w:t>
                            </w:r>
                            <w:r w:rsidRPr="0065121A">
                              <w:t xml:space="preserve">Please contact </w:t>
                            </w:r>
                            <w:r>
                              <w:t>the Sustainable Purchasing Program</w:t>
                            </w:r>
                            <w:r w:rsidRPr="0065121A">
                              <w:t xml:space="preserve"> (</w:t>
                            </w:r>
                            <w:hyperlink r:id="rId75" w:history="1">
                              <w:r w:rsidRPr="008D6FE7">
                                <w:rPr>
                                  <w:rStyle w:val="Hyperlink"/>
                                </w:rPr>
                                <w:t>sppdc@dc.gov</w:t>
                              </w:r>
                            </w:hyperlink>
                            <w:r w:rsidRPr="0065121A">
                              <w:t>)</w:t>
                            </w:r>
                            <w:r>
                              <w:t xml:space="preserve"> </w:t>
                            </w:r>
                            <w:r w:rsidRPr="0065121A">
                              <w:t xml:space="preserve">if you have </w:t>
                            </w:r>
                            <w:r>
                              <w:t xml:space="preserve">questions about this </w:t>
                            </w:r>
                            <w:r w:rsidRPr="0065121A">
                              <w:t>requirement.</w:t>
                            </w:r>
                          </w:p>
                          <w:p w:rsidR="00AF10C7" w:rsidRDefault="00AF10C7" w:rsidP="00674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15pt;margin-top:17.5pt;width:491.75pt;height:19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27ZAIAALMEAAAOAAAAZHJzL2Uyb0RvYy54bWysVNtu2zAMfR+wfxD0vjr2nLYx6hS9DgO6&#10;C9DuA2hZjoXJoiapsbuvHyUnaba9DfODQIrU4eWQvricBs220nmFpub5yYIzaQS2ymxq/u3p/t05&#10;Zz6AaUGjkTV/kZ5frt++uRhtJQvsUbfSMQIxvhptzfsQbJVlXvRyAH+CVhoydugGCKS6TdY6GAl9&#10;0FmxWJxmI7rWOhTSe7q9nY18nfC7Torwpeu8DEzXnHIL6XTpbOKZrS+g2jiwvRK7NOAfshhAGQp6&#10;gLqFAOzZqb+gBiUceuzCicAhw65TQqYaqJp88Uc1jz1YmWqh5nh7aJP/f7Di8/arY6qteVFyZmAg&#10;jp7kFNg1TqyI7Rmtr8jr0ZJfmOiaaE6levuA4rtnBm96MBt55RyOvYSW0svjy+zo6YzjI0gzfsKW&#10;wsBzwAQ0dW6IvaNuMEInml4O1MRUBF2eFuWyKJacCbIVy6LMSYkxoNo/t86HDxIHFoWaO+I+wcP2&#10;wYfZde8Soxm8V1rTPVTasLHmqyVBRtWjVm00JsVtmhvt2BZogu6u7/Pbu13c39wGFWiOtRpqfr6I&#10;X3SCKrbjzrRJDqD0LFPS2kSzTBNK6UVlo3FkDoiK0/dLAkjR4x7IQ3wQQpqwaz8E6uOcV35GD3Yh&#10;Qdse5utynwgFTBsVkVLPYqwkHGWQ6IoMzVyFqZnSYKxiKZHKBtsX4s/hvEW09ST06H5yNtIG1dz/&#10;eAYnOdMfDc3AKi/LuHJJKZdnBSnu2NIcW8AIgqp54GwWb0Ja09gFg1c0K51KLL5mspsw2oy5pnmL&#10;4+od68nr9V+z/gUAAP//AwBQSwMEFAAGAAgAAAAhAKXpkeveAAAACgEAAA8AAABkcnMvZG93bnJl&#10;di54bWxMj8tOwzAQRfdI/IM1SOyo3aQBlMapKiR2SIi2C7pzYueh+BHZTmv+nukKlqN7deecapeM&#10;Jhflw+gsh/WKAVG2dXK0PYfT8f3pFUiIwkqhnVUcflSAXX1/V4lSuqv9UpdD7AmO2FAKDkOMc0lp&#10;aAdlRFi5WVnMOueNiHj6nkovrjhuNM0Ye6ZGjBY/DGJWb4Nqp8NiOHQ6Zccp7GUxfaRzd158+P5s&#10;OH98SPstkKhS/CvDDR/RoUamxi1WBqI5ZJscmxzyApVuOWMv6NJw2ORZAbSu6H+F+hcAAP//AwBQ&#10;SwECLQAUAAYACAAAACEAtoM4kv4AAADhAQAAEwAAAAAAAAAAAAAAAAAAAAAAW0NvbnRlbnRfVHlw&#10;ZXNdLnhtbFBLAQItABQABgAIAAAAIQA4/SH/1gAAAJQBAAALAAAAAAAAAAAAAAAAAC8BAABfcmVs&#10;cy8ucmVsc1BLAQItABQABgAIAAAAIQAIAy27ZAIAALMEAAAOAAAAAAAAAAAAAAAAAC4CAABkcnMv&#10;ZTJvRG9jLnhtbFBLAQItABQABgAIAAAAIQCl6ZHr3gAAAAoBAAAPAAAAAAAAAAAAAAAAAL4EAABk&#10;cnMvZG93bnJldi54bWxQSwUGAAAAAAQABADzAAAAyQUAAAAA&#10;" filled="f" strokecolor="#ebf1de">
                <v:textbox>
                  <w:txbxContent>
                    <w:p w:rsidR="00AF10C7" w:rsidRPr="00FB71D1" w:rsidRDefault="00AF10C7" w:rsidP="00674095">
                      <w:pPr>
                        <w:pStyle w:val="Heading4"/>
                      </w:pPr>
                      <w:r>
                        <w:t>Guidance</w:t>
                      </w:r>
                    </w:p>
                    <w:p w:rsidR="00AF10C7" w:rsidRDefault="00AF10C7" w:rsidP="00804F1A">
                      <w:r>
                        <w:t xml:space="preserve">Landscaping personnel and administrative requirements are based on the </w:t>
                      </w:r>
                      <w:hyperlink r:id="rId76" w:history="1">
                        <w:r w:rsidRPr="00A609E1">
                          <w:rPr>
                            <w:rStyle w:val="Hyperlink"/>
                          </w:rPr>
                          <w:t>Cooperative Plant Management Task Force Final Report</w:t>
                        </w:r>
                      </w:hyperlink>
                      <w:r w:rsidRPr="002749A3">
                        <w:t xml:space="preserve"> </w:t>
                      </w:r>
                      <w:r>
                        <w:t xml:space="preserve">completed in December 2014. </w:t>
                      </w:r>
                      <w:r w:rsidRPr="002749A3">
                        <w:t>The Cooperative Plant Management</w:t>
                      </w:r>
                      <w:r>
                        <w:t xml:space="preserve"> Task Force (“Task Force”),</w:t>
                      </w:r>
                      <w:r w:rsidRPr="002749A3">
                        <w:t>established by the 2013 Sustainable DC Mayor’s Order, was charged with developing standards for identifying, planting, and cultivating native plants on District government properties. This report provides recommendations from the task force which will guide policy and o</w:t>
                      </w:r>
                      <w:r>
                        <w:t>ther efforts going forward. The Personnel and Administrative requirements section integrates</w:t>
                      </w:r>
                      <w:r w:rsidRPr="002749A3">
                        <w:t xml:space="preserve"> r</w:t>
                      </w:r>
                      <w:r>
                        <w:t xml:space="preserve">ecommendations from this report. Alternative wording or placement of requirements can be utilized as long as minimum environmental requirements outlined below are met. </w:t>
                      </w:r>
                      <w:r w:rsidRPr="0065121A">
                        <w:t xml:space="preserve">Please contact </w:t>
                      </w:r>
                      <w:r>
                        <w:t>the Sustainable Purchasing Program</w:t>
                      </w:r>
                      <w:r w:rsidRPr="0065121A">
                        <w:t xml:space="preserve"> (</w:t>
                      </w:r>
                      <w:hyperlink r:id="rId77" w:history="1">
                        <w:r w:rsidRPr="008D6FE7">
                          <w:rPr>
                            <w:rStyle w:val="Hyperlink"/>
                          </w:rPr>
                          <w:t>sppdc@dc.gov</w:t>
                        </w:r>
                      </w:hyperlink>
                      <w:r w:rsidRPr="0065121A">
                        <w:t>)</w:t>
                      </w:r>
                      <w:r>
                        <w:t xml:space="preserve"> </w:t>
                      </w:r>
                      <w:r w:rsidRPr="0065121A">
                        <w:t xml:space="preserve">if you have </w:t>
                      </w:r>
                      <w:r>
                        <w:t xml:space="preserve">questions about this </w:t>
                      </w:r>
                      <w:r w:rsidRPr="0065121A">
                        <w:t>requirement.</w:t>
                      </w:r>
                    </w:p>
                    <w:p w:rsidR="00AF10C7" w:rsidRDefault="00AF10C7" w:rsidP="00674095"/>
                  </w:txbxContent>
                </v:textbox>
              </v:shape>
            </w:pict>
          </mc:Fallback>
        </mc:AlternateContent>
      </w:r>
      <w:r w:rsidR="00E73DE5">
        <w:t xml:space="preserve">Landscaping </w:t>
      </w:r>
      <w:r w:rsidR="00C22D79">
        <w:t>Personnel and Administrative R</w:t>
      </w:r>
      <w:r w:rsidR="001365EA">
        <w:t>equirements</w:t>
      </w:r>
      <w:bookmarkEnd w:id="20"/>
    </w:p>
    <w:p w:rsidR="00674095" w:rsidRDefault="00674095" w:rsidP="00674095"/>
    <w:p w:rsidR="00674095" w:rsidRDefault="00674095" w:rsidP="00674095"/>
    <w:p w:rsidR="00114E1D" w:rsidRDefault="00114E1D" w:rsidP="00674095"/>
    <w:p w:rsidR="008C5CC1" w:rsidRDefault="008C5CC1" w:rsidP="00674095"/>
    <w:p w:rsidR="008C5CC1" w:rsidRDefault="008C5CC1" w:rsidP="00674095"/>
    <w:p w:rsidR="003A0B45" w:rsidRDefault="003A0B45" w:rsidP="00674095">
      <w:pPr>
        <w:pStyle w:val="Heading4"/>
      </w:pPr>
    </w:p>
    <w:p w:rsidR="003A0B45" w:rsidRDefault="003A0B45" w:rsidP="00674095">
      <w:pPr>
        <w:pStyle w:val="Heading4"/>
      </w:pPr>
    </w:p>
    <w:p w:rsidR="00804F1A" w:rsidRPr="00804F1A" w:rsidRDefault="00804F1A" w:rsidP="00804F1A"/>
    <w:p w:rsidR="00674095" w:rsidRPr="00674095" w:rsidRDefault="00674095" w:rsidP="00674095">
      <w:pPr>
        <w:pStyle w:val="Heading4"/>
      </w:pPr>
      <w:r>
        <w:t>Language to Insert in</w:t>
      </w:r>
      <w:r w:rsidR="008D2370">
        <w:t>to</w:t>
      </w:r>
      <w:r>
        <w:t xml:space="preserve"> </w:t>
      </w:r>
      <w:r w:rsidR="0007439D">
        <w:t>Statement of Work</w:t>
      </w:r>
    </w:p>
    <w:p w:rsidR="001365EA" w:rsidRPr="00C126C3" w:rsidRDefault="001365EA" w:rsidP="00E73DE5">
      <w:pPr>
        <w:pStyle w:val="RFPNormal"/>
        <w:numPr>
          <w:ilvl w:val="0"/>
          <w:numId w:val="25"/>
        </w:numPr>
      </w:pPr>
      <w:r>
        <w:t>All employees performing ornamental landscaping shall have one or more or the following certifications or have a certification or experience dee</w:t>
      </w:r>
      <w:r w:rsidR="00804F1A">
        <w:t xml:space="preserve">med to be equivalent by the </w:t>
      </w:r>
      <w:r w:rsidR="00E402A7">
        <w:t>designated District point of contact</w:t>
      </w:r>
      <w:r>
        <w:t>: State of Maryland Certified Professional Horticulturist, State of Virginia Certified Horticulturalist, or Landscape Contractors Association MD, DC, VA Certified Landscape Technician.</w:t>
      </w:r>
    </w:p>
    <w:p w:rsidR="001365EA" w:rsidRPr="00E402A7" w:rsidRDefault="001365EA" w:rsidP="00E73DE5">
      <w:pPr>
        <w:pStyle w:val="RFPNormal"/>
        <w:numPr>
          <w:ilvl w:val="0"/>
          <w:numId w:val="25"/>
        </w:numPr>
      </w:pPr>
      <w:r>
        <w:t>All employees performing tree and shrub pruning shall be an I</w:t>
      </w:r>
      <w:r w:rsidR="007E0B73">
        <w:t xml:space="preserve">nternational </w:t>
      </w:r>
      <w:r>
        <w:t>S</w:t>
      </w:r>
      <w:r w:rsidR="007E0B73">
        <w:t xml:space="preserve">ociety of </w:t>
      </w:r>
      <w:r>
        <w:t>A</w:t>
      </w:r>
      <w:r w:rsidR="007E0B73">
        <w:t>rboriculture</w:t>
      </w:r>
      <w:r>
        <w:t xml:space="preserve"> Certified Arborist or have certification or experience deemed to be equivalent by the </w:t>
      </w:r>
      <w:r w:rsidR="00E402A7" w:rsidRPr="00E402A7">
        <w:t>designated District point of contact</w:t>
      </w:r>
      <w:r w:rsidRPr="00E402A7">
        <w:t xml:space="preserve">. </w:t>
      </w:r>
    </w:p>
    <w:p w:rsidR="00091891" w:rsidRDefault="00091891" w:rsidP="00F5439D">
      <w:pPr>
        <w:pStyle w:val="RFPNormal"/>
        <w:ind w:left="0"/>
      </w:pPr>
    </w:p>
    <w:p w:rsidR="0035180D" w:rsidRDefault="0035180D" w:rsidP="00C24FEC">
      <w:pPr>
        <w:pStyle w:val="Heading3"/>
        <w:rPr>
          <w:caps/>
        </w:rPr>
        <w:sectPr w:rsidR="0035180D" w:rsidSect="00A63145">
          <w:pgSz w:w="12240" w:h="15840"/>
          <w:pgMar w:top="1008" w:right="1080" w:bottom="1008" w:left="1152" w:header="720" w:footer="432" w:gutter="0"/>
          <w:cols w:space="720"/>
          <w:docGrid w:linePitch="326"/>
        </w:sectPr>
      </w:pPr>
    </w:p>
    <w:p w:rsidR="00091891" w:rsidRPr="00C07A4F" w:rsidRDefault="00091891" w:rsidP="00E402A7">
      <w:pPr>
        <w:pStyle w:val="HeadingC"/>
      </w:pPr>
      <w:bookmarkStart w:id="21" w:name="_Toc405458763"/>
      <w:r w:rsidRPr="006C1F22">
        <w:t>R</w:t>
      </w:r>
      <w:r w:rsidR="006728AF" w:rsidRPr="006C1F22">
        <w:t>eporting</w:t>
      </w:r>
      <w:bookmarkEnd w:id="21"/>
    </w:p>
    <w:p w:rsidR="0028767F" w:rsidRDefault="00FB30C9" w:rsidP="0028767F">
      <w:r w:rsidRPr="006C1F22">
        <w:rPr>
          <w:noProof/>
        </w:rPr>
        <mc:AlternateContent>
          <mc:Choice Requires="wps">
            <w:drawing>
              <wp:anchor distT="0" distB="0" distL="114300" distR="114300" simplePos="0" relativeHeight="251700224" behindDoc="0" locked="0" layoutInCell="1" allowOverlap="1" wp14:anchorId="3EC92241" wp14:editId="4533EC95">
                <wp:simplePos x="0" y="0"/>
                <wp:positionH relativeFrom="column">
                  <wp:posOffset>49530</wp:posOffset>
                </wp:positionH>
                <wp:positionV relativeFrom="paragraph">
                  <wp:posOffset>151129</wp:posOffset>
                </wp:positionV>
                <wp:extent cx="6245225" cy="2943225"/>
                <wp:effectExtent l="76200" t="76200" r="98425" b="1047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943225"/>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AF10C7" w:rsidRPr="00FB71D1" w:rsidRDefault="00AF10C7" w:rsidP="0028767F">
                            <w:pPr>
                              <w:pStyle w:val="Heading4"/>
                            </w:pPr>
                            <w:r>
                              <w:t>Guidance</w:t>
                            </w:r>
                          </w:p>
                          <w:p w:rsidR="00AF10C7" w:rsidRDefault="00AF10C7" w:rsidP="001F4DC0">
                            <w:r w:rsidRPr="00C24FEC">
                              <w:t>Please only include the reporting requirements directly relevant to the sustainable requirements in your procurement. The reporting requirements listed below are cross-referenced in the Secti</w:t>
                            </w:r>
                            <w:r>
                              <w:t>on F Deliverables requirements. Please note that Steve Saari, Watershed Protection Specialist, District Department of Environment (</w:t>
                            </w:r>
                            <w:hyperlink r:id="rId78" w:history="1">
                              <w:r w:rsidRPr="008D06E4">
                                <w:rPr>
                                  <w:rStyle w:val="Hyperlink"/>
                                </w:rPr>
                                <w:t>steve.saari@dc.gov</w:t>
                              </w:r>
                            </w:hyperlink>
                            <w:r>
                              <w:t xml:space="preserve">) may be used as the designated District Department of Environment contact for the annual fertilizer application report. </w:t>
                            </w:r>
                          </w:p>
                          <w:p w:rsidR="00AF10C7" w:rsidRDefault="00AF10C7" w:rsidP="0028767F">
                            <w:r>
                              <w:t xml:space="preserve">Program and procurement staff should take steps to incorporate sustainable reporting requirements into general oversight activities. The Sustainable Purchasing Program will consult with the Contracting Officer and Contract Administrator, as needed to track environmental performance, and gather statistics to meet DC Council mandated reporting requirements. Please contact the Sustainable Purchasing Program at </w:t>
                            </w:r>
                            <w:hyperlink r:id="rId79" w:history="1">
                              <w:r w:rsidRPr="008D06E4">
                                <w:rPr>
                                  <w:rStyle w:val="Hyperlink"/>
                                </w:rPr>
                                <w:t>sppdc@dc.gov</w:t>
                              </w:r>
                            </w:hyperlink>
                            <w:r>
                              <w:t xml:space="preserve"> if you have questions about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pt;margin-top:11.9pt;width:491.75pt;height:23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VUXwIAAK8EAAAOAAAAZHJzL2Uyb0RvYy54bWysVMlu2zAQvRfoPxC8N7JkOYsQOUjiuCiQ&#10;LkDSDxhLlEWU4rAkYyn9+g5JO3GbW1EfhNn4ZnkzvryaBsV2wjqJuub5yYwzoRtspd7W/Pvj+sM5&#10;Z86DbkGhFjV/Fo5fLd+/uxxNJQrsUbXCMgLRrhpNzXvvTZVlrunFAO4EjdDk7NAO4Em126y1MBL6&#10;oLJiNjvNRrStsdgI58i6Sk6+jPhdJxr/teuc8EzVnGrz8WvjdxO+2fISqq0F08tmXwb8QxUDSE1J&#10;X6BW4IE9WfkGapCNRYedP2lwyLDrZCNiD9RNPvurm4cejIi90HCceRmT+3+wzZfdN8tkW/NizpmG&#10;gTh6FJNnNzixIoxnNK6iqAdDcX4iM9EcW3XmHpsfjmm87UFvxbW1OPYCWiovDy+zo6cJxwWQzfgZ&#10;W0oDTx4j0NTZIcyOpsEInWh6fqEmlNKQ8bQoF0Wx4KwhX3FRzoMSckB1eG6s8x8FDiwINbfEfYSH&#10;3b3zKfQQErJpXEulyA6V0mys+cWCIIPqUMk2OKNit5tbZdkOaIPubtb56m6f94+wQXraYyWHmp/P&#10;wi8EQRXGcafbKHuQKslUtNLBLeKGUnlB2SocmQWi4nS+IIA32cv1eX6zSnbwNMRUVH5G0ft8oEwP&#10;yVweqqBsLjURxxXSROEoeWQqkJNo8tNmijuRR9hA4wbbZ+LOYrogungSerS/OBvpemrufj6BFZyp&#10;T5r4v8jLMpxbVMrFWUGKPfZsjj2gG4Kquecsibc+nmiYgMZr2pNORgZfK9lvF11FaipdcDi7Yz1G&#10;vf7PLH8DAAD//wMAUEsDBBQABgAIAAAAIQC/GwjV3wAAAAgBAAAPAAAAZHJzL2Rvd25yZXYueG1s&#10;TI/NTsMwEITvSH0Haytxo04ToG2IU1VI3JAQLQd6c2LnR4nXke205u1ZTvS0Gs1o5ttiH83ILtr5&#10;3qKA9SoBprG2qsdWwNfp7WELzAeJSo4WtYAf7WFfLu4KmSt7xU99OYaWUQn6XAroQphyzn3daSP9&#10;yk4ayWusMzKQdC1XTl6p3Iw8TZJnbmSPtNDJSb92uh6OsxHQjDE9Df6gnob3eG7Os/PfH5UQ98t4&#10;eAEWdAz/YfjDJ3QoiamyMyrPRgEbAg8C0owu2bvdOgNWCXjcbjLgZcFvHyh/AQAA//8DAFBLAQIt&#10;ABQABgAIAAAAIQC2gziS/gAAAOEBAAATAAAAAAAAAAAAAAAAAAAAAABbQ29udGVudF9UeXBlc10u&#10;eG1sUEsBAi0AFAAGAAgAAAAhADj9If/WAAAAlAEAAAsAAAAAAAAAAAAAAAAALwEAAF9yZWxzLy5y&#10;ZWxzUEsBAi0AFAAGAAgAAAAhACi7hVRfAgAArwQAAA4AAAAAAAAAAAAAAAAALgIAAGRycy9lMm9E&#10;b2MueG1sUEsBAi0AFAAGAAgAAAAhAL8bCNXfAAAACAEAAA8AAAAAAAAAAAAAAAAAuQQAAGRycy9k&#10;b3ducmV2LnhtbFBLBQYAAAAABAAEAPMAAADFBQAAAAA=&#10;" filled="f" strokecolor="#ebf1de">
                <v:textbox>
                  <w:txbxContent>
                    <w:p w:rsidR="00AF10C7" w:rsidRPr="00FB71D1" w:rsidRDefault="00AF10C7" w:rsidP="0028767F">
                      <w:pPr>
                        <w:pStyle w:val="Heading4"/>
                      </w:pPr>
                      <w:r>
                        <w:t>Guidance</w:t>
                      </w:r>
                    </w:p>
                    <w:p w:rsidR="00AF10C7" w:rsidRDefault="00AF10C7" w:rsidP="001F4DC0">
                      <w:r w:rsidRPr="00C24FEC">
                        <w:t>Please only include the reporting requirements directly relevant to the sustainable requirements in your procurement. The reporting requirements listed below are cross-referenced in the Secti</w:t>
                      </w:r>
                      <w:r>
                        <w:t>on F Deliverables requirements. Please note that Steve Saari, Watershed Protection Specialist, District Department of Environment (</w:t>
                      </w:r>
                      <w:hyperlink r:id="rId80" w:history="1">
                        <w:r w:rsidRPr="008D06E4">
                          <w:rPr>
                            <w:rStyle w:val="Hyperlink"/>
                          </w:rPr>
                          <w:t>steve.saari@dc.gov</w:t>
                        </w:r>
                      </w:hyperlink>
                      <w:r>
                        <w:t xml:space="preserve">) may be used as the designated District Department of Environment contact for the annual fertilizer application report. </w:t>
                      </w:r>
                    </w:p>
                    <w:p w:rsidR="00AF10C7" w:rsidRDefault="00AF10C7" w:rsidP="0028767F">
                      <w:r>
                        <w:t xml:space="preserve">Program and procurement staff should take steps to incorporate sustainable reporting requirements into general oversight activities. The Sustainable Purchasing Program will consult with the Contracting Officer and Contract Administrator, as needed to track environmental performance, and gather statistics to meet DC Council mandated reporting requirements. Please contact the Sustainable Purchasing Program at </w:t>
                      </w:r>
                      <w:hyperlink r:id="rId81" w:history="1">
                        <w:r w:rsidRPr="008D06E4">
                          <w:rPr>
                            <w:rStyle w:val="Hyperlink"/>
                          </w:rPr>
                          <w:t>sppdc@dc.gov</w:t>
                        </w:r>
                      </w:hyperlink>
                      <w:r>
                        <w:t xml:space="preserve"> if you have questions about reporting requirements.</w:t>
                      </w:r>
                    </w:p>
                  </w:txbxContent>
                </v:textbox>
              </v:shape>
            </w:pict>
          </mc:Fallback>
        </mc:AlternateContent>
      </w:r>
    </w:p>
    <w:p w:rsidR="0028767F" w:rsidRDefault="0028767F" w:rsidP="0028767F"/>
    <w:p w:rsidR="0028767F" w:rsidRDefault="0028767F" w:rsidP="0028767F"/>
    <w:p w:rsidR="004B0453" w:rsidRDefault="004B0453" w:rsidP="001257A2">
      <w:pPr>
        <w:pStyle w:val="Heading3"/>
      </w:pPr>
    </w:p>
    <w:p w:rsidR="004B0453" w:rsidRDefault="004B0453" w:rsidP="001257A2">
      <w:pPr>
        <w:pStyle w:val="Heading3"/>
      </w:pPr>
    </w:p>
    <w:p w:rsidR="008E5799" w:rsidRDefault="008E5799" w:rsidP="00C07A4F">
      <w:pPr>
        <w:pStyle w:val="Heading4"/>
      </w:pPr>
    </w:p>
    <w:p w:rsidR="001F4DC0" w:rsidRPr="009D0B39" w:rsidRDefault="001F4DC0" w:rsidP="009D0B39"/>
    <w:p w:rsidR="0092472D" w:rsidRDefault="0092472D" w:rsidP="00C07A4F">
      <w:pPr>
        <w:pStyle w:val="Heading4"/>
      </w:pPr>
    </w:p>
    <w:p w:rsidR="00FC16D5" w:rsidRDefault="00FC16D5" w:rsidP="00C07A4F">
      <w:pPr>
        <w:pStyle w:val="Heading4"/>
      </w:pPr>
    </w:p>
    <w:p w:rsidR="00FC16D5" w:rsidRDefault="00FC16D5" w:rsidP="00C07A4F">
      <w:pPr>
        <w:pStyle w:val="Heading4"/>
      </w:pPr>
    </w:p>
    <w:p w:rsidR="001257A2" w:rsidRPr="00EE20AD" w:rsidRDefault="001257A2" w:rsidP="00C07A4F">
      <w:pPr>
        <w:pStyle w:val="Heading4"/>
      </w:pPr>
      <w:r>
        <w:t>Language to Insert in</w:t>
      </w:r>
      <w:r w:rsidR="00E402A7">
        <w:t>to</w:t>
      </w:r>
      <w:r>
        <w:t xml:space="preserve"> </w:t>
      </w:r>
      <w:r w:rsidR="0007439D">
        <w:t>Statement of Work</w:t>
      </w:r>
    </w:p>
    <w:p w:rsidR="00804F1A" w:rsidRPr="00C24FEC" w:rsidRDefault="00E402A7" w:rsidP="00804F1A">
      <w:pPr>
        <w:spacing w:after="120" w:line="240" w:lineRule="auto"/>
        <w:ind w:left="720"/>
        <w:rPr>
          <w:rFonts w:ascii="Times New Roman" w:hAnsi="Times New Roman"/>
          <w:sz w:val="24"/>
        </w:rPr>
      </w:pPr>
      <w:r>
        <w:rPr>
          <w:rFonts w:ascii="Times New Roman" w:hAnsi="Times New Roman"/>
          <w:sz w:val="24"/>
        </w:rPr>
        <w:t>The C</w:t>
      </w:r>
      <w:r w:rsidR="00804F1A" w:rsidRPr="00C24FEC">
        <w:rPr>
          <w:rFonts w:ascii="Times New Roman" w:hAnsi="Times New Roman"/>
          <w:sz w:val="24"/>
        </w:rPr>
        <w:t xml:space="preserve">ontractor </w:t>
      </w:r>
      <w:r w:rsidR="00804F1A">
        <w:rPr>
          <w:rFonts w:ascii="Times New Roman" w:hAnsi="Times New Roman"/>
          <w:sz w:val="24"/>
        </w:rPr>
        <w:t>shall</w:t>
      </w:r>
      <w:r w:rsidR="00804F1A" w:rsidRPr="00C24FEC">
        <w:rPr>
          <w:rFonts w:ascii="Times New Roman" w:hAnsi="Times New Roman"/>
          <w:sz w:val="24"/>
        </w:rPr>
        <w:t xml:space="preserve"> document that the products and services supplied under this contract comply with key environmen</w:t>
      </w:r>
      <w:r>
        <w:rPr>
          <w:rFonts w:ascii="Times New Roman" w:hAnsi="Times New Roman"/>
          <w:sz w:val="24"/>
        </w:rPr>
        <w:t>tal criteria noted above.  The C</w:t>
      </w:r>
      <w:r w:rsidR="00804F1A" w:rsidRPr="00C24FEC">
        <w:rPr>
          <w:rFonts w:ascii="Times New Roman" w:hAnsi="Times New Roman"/>
          <w:sz w:val="24"/>
        </w:rPr>
        <w:t xml:space="preserve">ontractor shall submit the following information to the designated District point of contact, as noted in the Section F Deliverables. </w:t>
      </w:r>
    </w:p>
    <w:p w:rsidR="008D11CB" w:rsidRDefault="008D11CB" w:rsidP="008D11CB">
      <w:pPr>
        <w:numPr>
          <w:ilvl w:val="0"/>
          <w:numId w:val="20"/>
        </w:numPr>
        <w:spacing w:after="120" w:line="240" w:lineRule="auto"/>
        <w:jc w:val="left"/>
        <w:rPr>
          <w:rFonts w:ascii="Times New Roman" w:hAnsi="Times New Roman"/>
          <w:sz w:val="24"/>
        </w:rPr>
      </w:pPr>
      <w:r>
        <w:rPr>
          <w:rFonts w:ascii="Times New Roman" w:hAnsi="Times New Roman"/>
          <w:sz w:val="24"/>
        </w:rPr>
        <w:t xml:space="preserve">Plant Material Report – To be provided annually or as requested in Excel and delivered via email. The report shall include: </w:t>
      </w:r>
    </w:p>
    <w:p w:rsidR="008D11CB" w:rsidRDefault="008D11CB" w:rsidP="008D11CB">
      <w:pPr>
        <w:pStyle w:val="RFPNormal"/>
        <w:numPr>
          <w:ilvl w:val="1"/>
          <w:numId w:val="20"/>
        </w:numPr>
      </w:pPr>
      <w:r>
        <w:t>Date of purchase</w:t>
      </w:r>
    </w:p>
    <w:p w:rsidR="008D11CB" w:rsidRDefault="008D11CB" w:rsidP="008D11CB">
      <w:pPr>
        <w:pStyle w:val="RFPNormal"/>
        <w:numPr>
          <w:ilvl w:val="1"/>
          <w:numId w:val="20"/>
        </w:numPr>
      </w:pPr>
      <w:r>
        <w:t>Name of company from which plant species were sourced</w:t>
      </w:r>
    </w:p>
    <w:p w:rsidR="008D11CB" w:rsidRPr="008A77BC" w:rsidRDefault="008D11CB" w:rsidP="008D11CB">
      <w:pPr>
        <w:pStyle w:val="RFPNormal"/>
        <w:numPr>
          <w:ilvl w:val="1"/>
          <w:numId w:val="20"/>
        </w:numPr>
      </w:pPr>
      <w:r w:rsidRPr="008A77BC">
        <w:t>Plant species purchased</w:t>
      </w:r>
    </w:p>
    <w:p w:rsidR="008D11CB" w:rsidRPr="008A77BC" w:rsidRDefault="008D11CB" w:rsidP="008D11CB">
      <w:pPr>
        <w:pStyle w:val="RFPNormal"/>
        <w:numPr>
          <w:ilvl w:val="1"/>
          <w:numId w:val="20"/>
        </w:numPr>
      </w:pPr>
      <w:r w:rsidRPr="008A77BC">
        <w:t>Quantity purchased</w:t>
      </w:r>
    </w:p>
    <w:p w:rsidR="00BF3469" w:rsidRDefault="00BF3469" w:rsidP="00BF3469">
      <w:pPr>
        <w:pStyle w:val="RFPNormal"/>
        <w:numPr>
          <w:ilvl w:val="1"/>
          <w:numId w:val="20"/>
        </w:numPr>
      </w:pPr>
      <w:r>
        <w:t>State from which plant was sourced</w:t>
      </w:r>
    </w:p>
    <w:p w:rsidR="00BF3469" w:rsidRDefault="00BF3469" w:rsidP="00BF3469">
      <w:pPr>
        <w:pStyle w:val="RFPNormal"/>
        <w:numPr>
          <w:ilvl w:val="1"/>
          <w:numId w:val="20"/>
        </w:numPr>
      </w:pPr>
      <w:r>
        <w:t xml:space="preserve">State of origin for seeds or plant material from which </w:t>
      </w:r>
      <w:r w:rsidR="00F1397B">
        <w:t xml:space="preserve">plant </w:t>
      </w:r>
      <w:r>
        <w:t>was grown</w:t>
      </w:r>
    </w:p>
    <w:p w:rsidR="008D11CB" w:rsidRDefault="008D11CB" w:rsidP="00AF10C7">
      <w:pPr>
        <w:pStyle w:val="RFPNormal"/>
        <w:numPr>
          <w:ilvl w:val="1"/>
          <w:numId w:val="20"/>
        </w:numPr>
      </w:pPr>
      <w:r>
        <w:t>Indicate whether the plant species is in compliance with the solicitation’s native plant requirement</w:t>
      </w:r>
    </w:p>
    <w:p w:rsidR="008D11CB" w:rsidRDefault="008D11CB" w:rsidP="008D11CB">
      <w:pPr>
        <w:pStyle w:val="RFPNormal"/>
        <w:numPr>
          <w:ilvl w:val="1"/>
          <w:numId w:val="20"/>
        </w:numPr>
      </w:pPr>
      <w:r>
        <w:t>Indicate whether the plant species purchased is in compliance with the solicitation’s invasive plant requirement</w:t>
      </w:r>
    </w:p>
    <w:p w:rsidR="008D11CB" w:rsidRPr="008A77BC" w:rsidRDefault="008D11CB" w:rsidP="008D11CB">
      <w:pPr>
        <w:pStyle w:val="RFPNormal"/>
        <w:numPr>
          <w:ilvl w:val="1"/>
          <w:numId w:val="20"/>
        </w:numPr>
      </w:pPr>
      <w:r>
        <w:t>Price per unit</w:t>
      </w:r>
    </w:p>
    <w:p w:rsidR="008D11CB" w:rsidRDefault="008D11CB" w:rsidP="008D11CB">
      <w:pPr>
        <w:pStyle w:val="RFPNormal"/>
        <w:numPr>
          <w:ilvl w:val="1"/>
          <w:numId w:val="20"/>
        </w:numPr>
      </w:pPr>
      <w:r w:rsidRPr="008A77BC">
        <w:t>Total spend on purchased plants</w:t>
      </w:r>
    </w:p>
    <w:p w:rsidR="00BB49BC" w:rsidRDefault="00BB49BC" w:rsidP="006F659E">
      <w:pPr>
        <w:pStyle w:val="RFPNormal"/>
        <w:numPr>
          <w:ilvl w:val="0"/>
          <w:numId w:val="20"/>
        </w:numPr>
      </w:pPr>
      <w:r>
        <w:t>Integrated Pest Management Plan -</w:t>
      </w:r>
      <w:r w:rsidR="00B14D76">
        <w:t xml:space="preserve"> </w:t>
      </w:r>
      <w:r>
        <w:t xml:space="preserve">To be provided </w:t>
      </w:r>
      <w:r w:rsidRPr="00AD39B3">
        <w:t>within 30 days of signing the contract</w:t>
      </w:r>
      <w:r>
        <w:t xml:space="preserve">, and annually thereafter or whenever changes have been made. The plan shall be provided in Word, Excel or PDF and delivered via email. The plan shall address the Integrated Pest Management Plan requirements outlined in Section C.5. </w:t>
      </w:r>
    </w:p>
    <w:p w:rsidR="006F659E" w:rsidRDefault="00BB49BC" w:rsidP="006F659E">
      <w:pPr>
        <w:pStyle w:val="RFPNormal"/>
        <w:numPr>
          <w:ilvl w:val="0"/>
          <w:numId w:val="20"/>
        </w:numPr>
      </w:pPr>
      <w:r>
        <w:t>Integrated Pest Management Service Report</w:t>
      </w:r>
      <w:r w:rsidR="006F659E">
        <w:t xml:space="preserve"> - To be provided at the frequency specified in the agency’s Integrated Pest Management Plan and submitted to the specified District point of contact. The plan shall be provided in Word, or Excel and delivered via email. The plan shall address the Integrated Pest Management Plan requirements outlined in Section C.5</w:t>
      </w:r>
      <w:r w:rsidR="007E0B73">
        <w:t xml:space="preserve"> Requirements</w:t>
      </w:r>
      <w:r w:rsidR="006F659E">
        <w:t xml:space="preserve">. </w:t>
      </w:r>
    </w:p>
    <w:p w:rsidR="00BB49BC" w:rsidRPr="006F659E" w:rsidRDefault="006F659E" w:rsidP="006F659E">
      <w:pPr>
        <w:pStyle w:val="RFPNormal"/>
        <w:numPr>
          <w:ilvl w:val="0"/>
          <w:numId w:val="20"/>
        </w:numPr>
      </w:pPr>
      <w:r>
        <w:t>I</w:t>
      </w:r>
      <w:r w:rsidR="00E24370">
        <w:t>ntegrated Pest Management</w:t>
      </w:r>
      <w:r>
        <w:t xml:space="preserve"> and Pesticide Licensing and Training D</w:t>
      </w:r>
      <w:r w:rsidR="00BB49BC">
        <w:t>ocumentation</w:t>
      </w:r>
      <w:r>
        <w:t xml:space="preserve"> - To be provided upon contract signing and annually thereafter in Word, Excel, or PDF and delivered via email. The report shall include: </w:t>
      </w:r>
    </w:p>
    <w:p w:rsidR="00BB49BC" w:rsidRPr="00A86F9C" w:rsidRDefault="00BB49BC" w:rsidP="00BB49BC">
      <w:pPr>
        <w:pStyle w:val="RFPNormal"/>
        <w:numPr>
          <w:ilvl w:val="1"/>
          <w:numId w:val="20"/>
        </w:numPr>
      </w:pPr>
      <w:r w:rsidRPr="00A86F9C">
        <w:t>Company pesticide application license</w:t>
      </w:r>
    </w:p>
    <w:p w:rsidR="00BB49BC" w:rsidRPr="00A86F9C" w:rsidRDefault="00BB49BC" w:rsidP="00BB49BC">
      <w:pPr>
        <w:pStyle w:val="RFPNormal"/>
        <w:numPr>
          <w:ilvl w:val="1"/>
          <w:numId w:val="20"/>
        </w:numPr>
      </w:pPr>
      <w:r w:rsidRPr="00A86F9C">
        <w:t xml:space="preserve">A listing of all </w:t>
      </w:r>
      <w:r w:rsidR="00744166">
        <w:t>p</w:t>
      </w:r>
      <w:r w:rsidRPr="00A86F9C">
        <w:t>esticide applicators providing pesticide services in fulfilment of the contract, and a copy of each applicator’s up-to-date license</w:t>
      </w:r>
    </w:p>
    <w:p w:rsidR="00BB49BC" w:rsidRDefault="00BB49BC" w:rsidP="009D0B39">
      <w:pPr>
        <w:pStyle w:val="RFPNormal"/>
        <w:numPr>
          <w:ilvl w:val="1"/>
          <w:numId w:val="20"/>
        </w:numPr>
      </w:pPr>
      <w:r w:rsidRPr="00A86F9C">
        <w:t>IPM training records for employees</w:t>
      </w:r>
    </w:p>
    <w:p w:rsidR="00A236D2" w:rsidRDefault="00A236D2" w:rsidP="00A236D2">
      <w:pPr>
        <w:pStyle w:val="RFPNormal"/>
        <w:numPr>
          <w:ilvl w:val="0"/>
          <w:numId w:val="20"/>
        </w:numPr>
      </w:pPr>
      <w:r>
        <w:t xml:space="preserve">Annual Fertilizer Application Report – To be provided on March 1 of each calendar year in Excel and delivered via email to the contract administrator, and the designated contact at the </w:t>
      </w:r>
      <w:hyperlink r:id="rId82" w:history="1">
        <w:r w:rsidRPr="00D41FDA">
          <w:rPr>
            <w:rStyle w:val="Hyperlink"/>
          </w:rPr>
          <w:t>District Department of Environment’s Watershed Protection Division</w:t>
        </w:r>
      </w:hyperlink>
      <w:r>
        <w:t xml:space="preserve">. The report shall include: </w:t>
      </w:r>
    </w:p>
    <w:p w:rsidR="00A236D2" w:rsidRDefault="00A236D2" w:rsidP="00A236D2">
      <w:pPr>
        <w:pStyle w:val="RFPNormal"/>
        <w:numPr>
          <w:ilvl w:val="1"/>
          <w:numId w:val="20"/>
        </w:numPr>
      </w:pPr>
      <w:r w:rsidRPr="00D41FDA">
        <w:t>Contractor</w:t>
      </w:r>
      <w:r>
        <w:t xml:space="preserve"> name</w:t>
      </w:r>
    </w:p>
    <w:p w:rsidR="00A236D2" w:rsidRDefault="00A236D2" w:rsidP="000E5472">
      <w:pPr>
        <w:pStyle w:val="RFPNormal"/>
        <w:numPr>
          <w:ilvl w:val="1"/>
          <w:numId w:val="20"/>
        </w:numPr>
      </w:pPr>
      <w:r>
        <w:t>Contract award number</w:t>
      </w:r>
    </w:p>
    <w:p w:rsidR="00A236D2" w:rsidRDefault="00A236D2" w:rsidP="000E5472">
      <w:pPr>
        <w:pStyle w:val="RFPNormal"/>
        <w:numPr>
          <w:ilvl w:val="1"/>
          <w:numId w:val="20"/>
        </w:numPr>
      </w:pPr>
      <w:r>
        <w:t xml:space="preserve">PO </w:t>
      </w:r>
      <w:r w:rsidR="009D6C28">
        <w:t>N</w:t>
      </w:r>
      <w:r>
        <w:t xml:space="preserve">o. </w:t>
      </w:r>
    </w:p>
    <w:p w:rsidR="00A236D2" w:rsidRPr="008A77BC" w:rsidRDefault="007B77AD" w:rsidP="000E5472">
      <w:pPr>
        <w:pStyle w:val="RFPNormal"/>
        <w:numPr>
          <w:ilvl w:val="1"/>
          <w:numId w:val="20"/>
        </w:numPr>
      </w:pPr>
      <w:r>
        <w:t>Acres fertilized</w:t>
      </w:r>
      <w:r w:rsidR="00C065FD">
        <w:t xml:space="preserve"> </w:t>
      </w:r>
    </w:p>
    <w:p w:rsidR="00A236D2" w:rsidRDefault="00C065FD" w:rsidP="000E5472">
      <w:pPr>
        <w:pStyle w:val="RFPNormal"/>
        <w:numPr>
          <w:ilvl w:val="1"/>
          <w:numId w:val="20"/>
        </w:numPr>
      </w:pPr>
      <w:r>
        <w:t>Amount of fertilizer applied (in pounds)</w:t>
      </w:r>
    </w:p>
    <w:p w:rsidR="00A236D2" w:rsidRPr="008A77BC" w:rsidRDefault="00C065FD" w:rsidP="000E5472">
      <w:pPr>
        <w:pStyle w:val="RFPNormal"/>
        <w:numPr>
          <w:ilvl w:val="1"/>
          <w:numId w:val="20"/>
        </w:numPr>
      </w:pPr>
      <w:r>
        <w:t>Percent of nitrogen and phosphorous by weight in fertilizer applied</w:t>
      </w:r>
    </w:p>
    <w:p w:rsidR="00BC48F0" w:rsidRPr="00BC48F0" w:rsidRDefault="00C065FD" w:rsidP="000E5472">
      <w:pPr>
        <w:pStyle w:val="RFPNormal"/>
        <w:numPr>
          <w:ilvl w:val="1"/>
          <w:numId w:val="20"/>
        </w:numPr>
      </w:pPr>
      <w:r>
        <w:t>Application rate of applied fertilizer</w:t>
      </w:r>
    </w:p>
    <w:p w:rsidR="00174DBC" w:rsidRPr="00BC48F0" w:rsidRDefault="00E73DE5">
      <w:pPr>
        <w:pStyle w:val="RFPNormal"/>
        <w:numPr>
          <w:ilvl w:val="0"/>
          <w:numId w:val="20"/>
        </w:numPr>
      </w:pPr>
      <w:r>
        <w:t xml:space="preserve">Landscaping </w:t>
      </w:r>
      <w:r w:rsidR="00174DBC">
        <w:t xml:space="preserve">Personnel and Administrative Requirements Report – To </w:t>
      </w:r>
      <w:r w:rsidR="00BC48F0">
        <w:t>be provided</w:t>
      </w:r>
      <w:r w:rsidR="00174DBC">
        <w:t xml:space="preserve"> upon contract sig</w:t>
      </w:r>
      <w:r w:rsidR="00BC48F0">
        <w:t>ning and on an annual basis in Word, PDF, or Excel via email. The Report shall include:</w:t>
      </w:r>
    </w:p>
    <w:p w:rsidR="00BC48F0" w:rsidRPr="00BC48F0" w:rsidRDefault="00BC48F0" w:rsidP="00BC48F0">
      <w:pPr>
        <w:pStyle w:val="RFPNormal"/>
        <w:numPr>
          <w:ilvl w:val="1"/>
          <w:numId w:val="18"/>
        </w:numPr>
      </w:pPr>
      <w:r>
        <w:t xml:space="preserve">Names of </w:t>
      </w:r>
      <w:r w:rsidR="007E3F1D">
        <w:t>p</w:t>
      </w:r>
      <w:r>
        <w:t>ersonnel performing ornamental landscaping and pruning services</w:t>
      </w:r>
    </w:p>
    <w:p w:rsidR="00BC48F0" w:rsidRPr="00BC48F0" w:rsidRDefault="00BC48F0" w:rsidP="00BC48F0">
      <w:pPr>
        <w:pStyle w:val="RFPNormal"/>
        <w:numPr>
          <w:ilvl w:val="1"/>
          <w:numId w:val="18"/>
        </w:numPr>
      </w:pPr>
      <w:r>
        <w:t>Certifications received</w:t>
      </w:r>
    </w:p>
    <w:p w:rsidR="00BC48F0" w:rsidRPr="00F64C98" w:rsidRDefault="00BC48F0" w:rsidP="00BC48F0">
      <w:pPr>
        <w:pStyle w:val="RFPNormal"/>
        <w:numPr>
          <w:ilvl w:val="1"/>
          <w:numId w:val="18"/>
        </w:numPr>
      </w:pPr>
      <w:r>
        <w:t>Certification expiration date</w:t>
      </w:r>
    </w:p>
    <w:p w:rsidR="00174DBC" w:rsidRDefault="00174DBC" w:rsidP="00174DBC">
      <w:pPr>
        <w:spacing w:after="120" w:line="240" w:lineRule="auto"/>
        <w:jc w:val="left"/>
        <w:rPr>
          <w:rFonts w:ascii="Times New Roman" w:hAnsi="Times New Roman"/>
          <w:sz w:val="24"/>
        </w:rPr>
      </w:pPr>
    </w:p>
    <w:p w:rsidR="00091891" w:rsidRPr="000F06B9" w:rsidRDefault="00091891" w:rsidP="00091891">
      <w:pPr>
        <w:ind w:left="720"/>
      </w:pPr>
      <w:r w:rsidRPr="000F06B9">
        <w:br w:type="page"/>
      </w:r>
    </w:p>
    <w:p w:rsidR="00091891" w:rsidRDefault="00955A1D" w:rsidP="00955A1D">
      <w:pPr>
        <w:pStyle w:val="Heading1"/>
      </w:pPr>
      <w:bookmarkStart w:id="22" w:name="_Toc405458764"/>
      <w:r>
        <w:t>Section D Packaging and Marking Environmental Guidance</w:t>
      </w:r>
      <w:bookmarkEnd w:id="22"/>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36EC87B5" wp14:editId="2B1F0D36">
                <wp:simplePos x="0" y="0"/>
                <wp:positionH relativeFrom="column">
                  <wp:posOffset>1905</wp:posOffset>
                </wp:positionH>
                <wp:positionV relativeFrom="paragraph">
                  <wp:posOffset>12700</wp:posOffset>
                </wp:positionV>
                <wp:extent cx="6245352" cy="1228725"/>
                <wp:effectExtent l="95250" t="76200" r="117475" b="1619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2872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AF10C7" w:rsidRPr="00871F8B" w:rsidRDefault="00AF10C7" w:rsidP="00955A1D">
                            <w:pPr>
                              <w:pStyle w:val="Heading3"/>
                              <w:rPr>
                                <w:rFonts w:cs="Arial"/>
                                <w:sz w:val="26"/>
                                <w:szCs w:val="26"/>
                              </w:rPr>
                            </w:pPr>
                            <w:bookmarkStart w:id="23" w:name="_Toc398553663"/>
                            <w:bookmarkStart w:id="24" w:name="_Toc405458765"/>
                            <w:r w:rsidRPr="00871F8B">
                              <w:rPr>
                                <w:rFonts w:cs="Arial"/>
                                <w:sz w:val="26"/>
                                <w:szCs w:val="26"/>
                              </w:rPr>
                              <w:t>Guidance</w:t>
                            </w:r>
                            <w:bookmarkEnd w:id="23"/>
                            <w:bookmarkEnd w:id="24"/>
                          </w:p>
                          <w:p w:rsidR="00AF10C7" w:rsidRDefault="00AF10C7" w:rsidP="00955A1D">
                            <w:r>
                              <w:rPr>
                                <w:rFonts w:cs="Arial"/>
                                <w:szCs w:val="22"/>
                              </w:rPr>
                              <w:t>Please contact the Sustainable Purchasing Program (</w:t>
                            </w:r>
                            <w:hyperlink r:id="rId83" w:history="1">
                              <w:r w:rsidRPr="008D6FE7">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left:0;text-align:left;margin-left:.15pt;margin-top:1pt;width:491.7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EmqAIAAHUFAAAOAAAAZHJzL2Uyb0RvYy54bWysVE1v2zAMvQ/YfxB0Xx27cZMadYp+DgO6&#10;D6wddqZl2RYqS56kxOl+/Ug5TbMNuxTzwRBF6fGRfOLZ+bbXbCOdV9aUPD2acSaNsLUybcm/Pdy+&#10;W3LmA5gatDWy5E/S8/PV2zdn41DIzHZW19IxBDG+GIeSdyEMRZJ40cke/JEdpEFnY10PAU3XJrWD&#10;EdF7nWSz2UkyWlcPzgrpPe5eT06+ivhNI0X43DReBqZLjtxC/Lv4r+ifrM6gaB0MnRI7GvAKFj0o&#10;g0H3UNcQgK2d+guqV8JZb5twJGyf2KZRQsYcMJt09kc29x0MMuaCxfHDvkz+/8GKT5svjqm65AvO&#10;DPTYoge5DezSbtmCqjMOvsBD9wMeC1vcxi7HTP1wZ8WjZ8ZedWBaeeGcHTsJNbJL6WZycHXC8QRS&#10;jR9tjWFgHWwE2jaup9JhMRiiY5ee9p0hKgI3T7J5fpxnnAn0pVm2XGR5jAHF8/XB+fBe2p7RouQO&#10;Wx/hYXPnA9GB4vkIRfNWq/pWaR0N11ZX2rENoExuLm/T65sd+m/HtGFjyU9zjP1aiF4F1LtWfcmX&#10;M/ooDhRUtxtTx3UApac1UtaG3DIqGfMgo9V2ZA6wZSfHOQJEKvRe5D4FEEKasOsTBCz4lFq6wAu7&#10;kKCHDqbt+TMRDBhfHiHFilEswrdrpH3f1SOr9Np9peD5DBPgrFZU7eNlOhn4tPIIhy7QLc6EwJmz&#10;4bsKXZQztZYQqRd7vpUG8Ri3/8Fqdzpy2nOJ1kFpouBIY5PawrbaRmWnUY6kxsrWTyhB5BN1hnML&#10;F511PzkbcQaU3P9Yg5Oc6Q8GZXyazuc0NKIxzxcZGu7QUx16wAiEiglPy6sQBw1la+wFyr1RUYgv&#10;TDADMvBtT9We5hANj0M7nnqZlqtfAAAA//8DAFBLAwQUAAYACAAAACEAdTiWp90AAAAGAQAADwAA&#10;AGRycy9kb3ducmV2LnhtbEyPy07DMBBF90j8gzVI7KhDq1ZpiFPxUIFFWdBG6taNhyRgj6PYTcLf&#10;M6xgObpHd87NN5OzYsA+tJ4U3M4SEEiVNy3VCsrD9iYFEaImo60nVPCNATbF5UWuM+NHesdhH2vB&#10;JRQyraCJscukDFWDToeZ75A4+/C905HPvpam1yOXOyvnSbKSTrfEHxrd4WOD1df+7BTsnsP2tbOp&#10;fCiP4/HpZfgs31YHpa6vpvs7EBGn+AfDrz6rQ8FOJ38mE4RVsGBOwZz3cLhOF7zjxNR6uQRZ5PK/&#10;fvEDAAD//wMAUEsBAi0AFAAGAAgAAAAhALaDOJL+AAAA4QEAABMAAAAAAAAAAAAAAAAAAAAAAFtD&#10;b250ZW50X1R5cGVzXS54bWxQSwECLQAUAAYACAAAACEAOP0h/9YAAACUAQAACwAAAAAAAAAAAAAA&#10;AAAvAQAAX3JlbHMvLnJlbHNQSwECLQAUAAYACAAAACEA4crhJqgCAAB1BQAADgAAAAAAAAAAAAAA&#10;AAAuAgAAZHJzL2Uyb0RvYy54bWxQSwECLQAUAAYACAAAACEAdTiWp90AAAAGAQAADwAAAAAAAAAA&#10;AAAAAAACBQAAZHJzL2Rvd25yZXYueG1sUEsFBgAAAAAEAAQA8wAAAAwGAAAAAA==&#10;" fillcolor="#ebf1de" strokecolor="#ebf1de">
                <v:shadow on="t" color="black" opacity="26214f" origin=",-.5" offset="0,3pt"/>
                <v:textbox>
                  <w:txbxContent>
                    <w:p w:rsidR="00AF10C7" w:rsidRPr="00871F8B" w:rsidRDefault="00AF10C7" w:rsidP="00955A1D">
                      <w:pPr>
                        <w:pStyle w:val="Heading3"/>
                        <w:rPr>
                          <w:rFonts w:cs="Arial"/>
                          <w:sz w:val="26"/>
                          <w:szCs w:val="26"/>
                        </w:rPr>
                      </w:pPr>
                      <w:bookmarkStart w:id="30" w:name="_Toc398553663"/>
                      <w:bookmarkStart w:id="31" w:name="_Toc405458765"/>
                      <w:r w:rsidRPr="00871F8B">
                        <w:rPr>
                          <w:rFonts w:cs="Arial"/>
                          <w:sz w:val="26"/>
                          <w:szCs w:val="26"/>
                        </w:rPr>
                        <w:t>Guidance</w:t>
                      </w:r>
                      <w:bookmarkEnd w:id="30"/>
                      <w:bookmarkEnd w:id="31"/>
                    </w:p>
                    <w:p w:rsidR="00AF10C7" w:rsidRDefault="00AF10C7" w:rsidP="00955A1D">
                      <w:r>
                        <w:rPr>
                          <w:rFonts w:cs="Arial"/>
                          <w:szCs w:val="22"/>
                        </w:rPr>
                        <w:t>Please contact the Sustainable Purchasing Program (</w:t>
                      </w:r>
                      <w:hyperlink r:id="rId84" w:history="1">
                        <w:r w:rsidRPr="008D6FE7">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Pr="00B04918" w:rsidRDefault="00955A1D" w:rsidP="00091891">
      <w:pPr>
        <w:rPr>
          <w:b/>
          <w:i/>
          <w:color w:val="0000FF"/>
        </w:rPr>
      </w:pPr>
    </w:p>
    <w:p w:rsidR="001257A2" w:rsidRPr="00EE20AD" w:rsidRDefault="001257A2" w:rsidP="00C07A4F">
      <w:pPr>
        <w:pStyle w:val="Heading4"/>
      </w:pPr>
      <w:r>
        <w:t>Language to Insert in</w:t>
      </w:r>
      <w:r w:rsidR="00E402A7">
        <w:t>to</w:t>
      </w:r>
      <w:r>
        <w:t xml:space="preserve"> </w:t>
      </w:r>
      <w:r w:rsidR="0007439D">
        <w:t>Statement of Work</w:t>
      </w:r>
    </w:p>
    <w:p w:rsidR="00091891" w:rsidRPr="00130F5C" w:rsidRDefault="00091891" w:rsidP="00955A1D">
      <w:pPr>
        <w:pStyle w:val="RFPNormal"/>
      </w:pPr>
      <w:r w:rsidRPr="00130F5C">
        <w:t xml:space="preserve">Where vendors use packaging in addition to manufacturer packaging, the District encourages vendors to select packaging that minimizes or eliminates the use of disposable containers and/or </w:t>
      </w:r>
      <w:r w:rsidR="00955A1D">
        <w:t xml:space="preserve">incorporates recycled content. </w:t>
      </w:r>
      <w:r w:rsidRPr="00130F5C">
        <w:t xml:space="preserve">For example, where appropriate, vendor packaging using reusable crates or reusable pallets is preferred over boxed packaging. </w:t>
      </w:r>
    </w:p>
    <w:p w:rsidR="00091891" w:rsidRPr="00130F5C" w:rsidRDefault="00091891" w:rsidP="00955A1D">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w:t>
      </w:r>
      <w:r w:rsidRPr="00E402A7">
        <w:t>Guidelines.</w:t>
      </w:r>
      <w:r w:rsidRPr="00130F5C">
        <w:t xml:space="preserve"> </w:t>
      </w:r>
    </w:p>
    <w:p w:rsidR="00091891" w:rsidRPr="00130F5C" w:rsidRDefault="0059670B" w:rsidP="00955A1D">
      <w:pPr>
        <w:pStyle w:val="RFPNormal"/>
        <w:rPr>
          <w:shd w:val="clear" w:color="auto" w:fill="FFFFFF"/>
        </w:rPr>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w:t>
      </w:r>
      <w:r w:rsidRPr="00E402A7">
        <w:t>packaging</w:t>
      </w:r>
      <w:r w:rsidR="00091891" w:rsidRPr="00E402A7">
        <w:rPr>
          <w:shd w:val="clear" w:color="auto" w:fill="FFFFFF"/>
        </w:rPr>
        <w:t>:</w:t>
      </w:r>
    </w:p>
    <w:p w:rsidR="00091891" w:rsidRPr="00130F5C" w:rsidRDefault="00091891" w:rsidP="001365EA">
      <w:pPr>
        <w:pStyle w:val="RFPNormal"/>
        <w:numPr>
          <w:ilvl w:val="0"/>
          <w:numId w:val="8"/>
        </w:numPr>
      </w:pPr>
      <w:r w:rsidRPr="00130F5C">
        <w:rPr>
          <w:shd w:val="clear" w:color="auto" w:fill="FFFFFF"/>
        </w:rPr>
        <w:t>Packaging made f</w:t>
      </w:r>
      <w:r w:rsidR="000A70CB">
        <w:rPr>
          <w:shd w:val="clear" w:color="auto" w:fill="FFFFFF"/>
        </w:rPr>
        <w:t>rom recycled materials</w:t>
      </w:r>
      <w:r w:rsidRPr="00130F5C">
        <w:rPr>
          <w:shd w:val="clear" w:color="auto" w:fill="FFFFFF"/>
        </w:rPr>
        <w:t>.</w:t>
      </w:r>
    </w:p>
    <w:p w:rsidR="00091891" w:rsidRPr="00130F5C" w:rsidRDefault="00091891" w:rsidP="001365EA">
      <w:pPr>
        <w:pStyle w:val="RFPNormal"/>
        <w:numPr>
          <w:ilvl w:val="0"/>
          <w:numId w:val="8"/>
        </w:numPr>
      </w:pPr>
      <w:r w:rsidRPr="00130F5C">
        <w:rPr>
          <w:shd w:val="clear" w:color="auto" w:fill="FFFFFF"/>
        </w:rPr>
        <w:t>Packaging that is essential to the protection, safe handling, or function of the package's contents (e.g., medica</w:t>
      </w:r>
      <w:r w:rsidR="000A70CB">
        <w:rPr>
          <w:shd w:val="clear" w:color="auto" w:fill="FFFFFF"/>
        </w:rPr>
        <w:t>l product and devices)</w:t>
      </w:r>
      <w:r w:rsidRPr="00130F5C">
        <w:rPr>
          <w:shd w:val="clear" w:color="auto" w:fill="FFFFFF"/>
        </w:rPr>
        <w:t>.</w:t>
      </w:r>
    </w:p>
    <w:p w:rsidR="00091891" w:rsidRPr="00130F5C" w:rsidRDefault="00091891" w:rsidP="001365EA">
      <w:pPr>
        <w:pStyle w:val="RFPNormal"/>
        <w:numPr>
          <w:ilvl w:val="0"/>
          <w:numId w:val="8"/>
        </w:numPr>
      </w:pPr>
      <w:r w:rsidRPr="00130F5C">
        <w:rPr>
          <w:shd w:val="clear" w:color="auto" w:fill="FFFFFF"/>
        </w:rPr>
        <w:t>Packages and packaging components for which there is no</w:t>
      </w:r>
      <w:r w:rsidR="000A70CB">
        <w:rPr>
          <w:shd w:val="clear" w:color="auto" w:fill="FFFFFF"/>
        </w:rPr>
        <w:t xml:space="preserve"> feasible alternative</w:t>
      </w:r>
      <w:r w:rsidRPr="00130F5C">
        <w:rPr>
          <w:shd w:val="clear" w:color="auto" w:fill="FFFFFF"/>
        </w:rPr>
        <w:t xml:space="preserve">. </w:t>
      </w:r>
    </w:p>
    <w:p w:rsidR="00091891" w:rsidRPr="00130F5C" w:rsidRDefault="00091891" w:rsidP="001365EA">
      <w:pPr>
        <w:pStyle w:val="RFPNormal"/>
        <w:numPr>
          <w:ilvl w:val="0"/>
          <w:numId w:val="8"/>
        </w:numPr>
      </w:pPr>
      <w:r w:rsidRPr="00130F5C">
        <w:rPr>
          <w:shd w:val="clear" w:color="auto" w:fill="FFFFFF"/>
        </w:rPr>
        <w:t>Reusable packaging for products that are subject to other federal or state health, safety, transportation, or disposal requirements (</w:t>
      </w:r>
      <w:r w:rsidR="000A70CB">
        <w:rPr>
          <w:shd w:val="clear" w:color="auto" w:fill="FFFFFF"/>
        </w:rPr>
        <w:t>i.e., hazardous waste)</w:t>
      </w:r>
      <w:r w:rsidRPr="00130F5C">
        <w:rPr>
          <w:shd w:val="clear" w:color="auto" w:fill="FFFFFF"/>
        </w:rPr>
        <w:t>.</w:t>
      </w:r>
    </w:p>
    <w:p w:rsidR="00091891" w:rsidRPr="00130F5C" w:rsidRDefault="00091891" w:rsidP="001365EA">
      <w:pPr>
        <w:pStyle w:val="RFPNormal"/>
        <w:numPr>
          <w:ilvl w:val="0"/>
          <w:numId w:val="8"/>
        </w:numPr>
      </w:pPr>
      <w:r w:rsidRPr="00130F5C">
        <w:rPr>
          <w:shd w:val="clear" w:color="auto" w:fill="FFFFFF"/>
        </w:rPr>
        <w:t>Packaging having a controlled distribution and reuse (i.e., beverage containers subject to mandatory</w:t>
      </w:r>
      <w:r w:rsidR="000A70CB">
        <w:rPr>
          <w:shd w:val="clear" w:color="auto" w:fill="FFFFFF"/>
        </w:rPr>
        <w:t xml:space="preserve"> deposit requirements)</w:t>
      </w:r>
      <w:r w:rsidRPr="00130F5C">
        <w:rPr>
          <w:shd w:val="clear" w:color="auto" w:fill="FFFFFF"/>
        </w:rPr>
        <w:t>.</w:t>
      </w:r>
    </w:p>
    <w:p w:rsidR="00091891" w:rsidRPr="00130F5C" w:rsidRDefault="00091891" w:rsidP="001365EA">
      <w:pPr>
        <w:pStyle w:val="RFPNormal"/>
        <w:numPr>
          <w:ilvl w:val="0"/>
          <w:numId w:val="8"/>
        </w:numPr>
      </w:pPr>
      <w:r w:rsidRPr="00130F5C">
        <w:rPr>
          <w:shd w:val="clear" w:color="auto" w:fill="FFFFFF"/>
        </w:rPr>
        <w:t>Packaging or packaging component that is glass or ceramic where the decoration has been vitrified and when tested, and meets specific requirements.</w:t>
      </w:r>
    </w:p>
    <w:p w:rsidR="0059670B" w:rsidRDefault="00091891" w:rsidP="00955A1D">
      <w:pPr>
        <w:pStyle w:val="RFPNormal"/>
        <w:jc w:val="left"/>
        <w:rPr>
          <w:color w:val="0000FF"/>
          <w:u w:val="single"/>
        </w:rPr>
        <w:sectPr w:rsidR="0059670B" w:rsidSect="00A63145">
          <w:pgSz w:w="12240" w:h="15840"/>
          <w:pgMar w:top="1008" w:right="1080" w:bottom="1008" w:left="1152" w:header="720" w:footer="432" w:gutter="0"/>
          <w:cols w:space="720"/>
          <w:docGrid w:linePitch="326"/>
        </w:sectPr>
      </w:pPr>
      <w:r w:rsidRPr="00130F5C">
        <w:t xml:space="preserve">For a full explanation of exceptions, see Section 5/Exceptions, Toxic in Packaging Clearinghouse Model Legislation, available at: </w:t>
      </w:r>
      <w:hyperlink r:id="rId85" w:history="1">
        <w:r w:rsidRPr="00130F5C">
          <w:rPr>
            <w:color w:val="0000FF"/>
            <w:u w:val="single"/>
          </w:rPr>
          <w:t>http://toxicsinpackaging.org/model_legislation.html</w:t>
        </w:r>
      </w:hyperlink>
    </w:p>
    <w:p w:rsidR="00091891" w:rsidRDefault="00091891" w:rsidP="00955A1D">
      <w:pPr>
        <w:pStyle w:val="Heading1"/>
        <w:jc w:val="left"/>
        <w:rPr>
          <w:rStyle w:val="Heading1Char"/>
          <w:b/>
        </w:rPr>
      </w:pPr>
      <w:bookmarkStart w:id="25" w:name="_Toc405458766"/>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25"/>
    </w:p>
    <w:p w:rsidR="00E402A7" w:rsidRPr="00E402A7" w:rsidRDefault="00E402A7" w:rsidP="00E402A7">
      <w:pPr>
        <w:pStyle w:val="Heading2"/>
      </w:pPr>
      <w:bookmarkStart w:id="26" w:name="_Toc405458767"/>
      <w:r>
        <w:t>F.3</w:t>
      </w:r>
      <w:r>
        <w:tab/>
        <w:t>Deliverables</w:t>
      </w:r>
      <w:bookmarkEnd w:id="26"/>
      <w:r>
        <w:t xml:space="preserve"> </w:t>
      </w:r>
    </w:p>
    <w:p w:rsidR="00955A1D" w:rsidRPr="00955A1D" w:rsidRDefault="00955A1D" w:rsidP="00955A1D">
      <w:pPr>
        <w:rPr>
          <w:lang w:eastAsia="ko-KR"/>
        </w:rPr>
      </w:pPr>
      <w:r>
        <w:rPr>
          <w:noProof/>
        </w:rPr>
        <mc:AlternateContent>
          <mc:Choice Requires="wps">
            <w:drawing>
              <wp:anchor distT="0" distB="0" distL="114300" distR="114300" simplePos="0" relativeHeight="251669504" behindDoc="0" locked="0" layoutInCell="1" allowOverlap="1" wp14:anchorId="614A9E04" wp14:editId="069CF1A6">
                <wp:simplePos x="0" y="0"/>
                <wp:positionH relativeFrom="column">
                  <wp:posOffset>0</wp:posOffset>
                </wp:positionH>
                <wp:positionV relativeFrom="paragraph">
                  <wp:posOffset>220980</wp:posOffset>
                </wp:positionV>
                <wp:extent cx="6245352" cy="1289304"/>
                <wp:effectExtent l="95250" t="76200" r="117475" b="1587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893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AF10C7" w:rsidRPr="00871F8B" w:rsidRDefault="00AF10C7" w:rsidP="00904482">
                            <w:pPr>
                              <w:pStyle w:val="Heading3"/>
                              <w:rPr>
                                <w:rFonts w:cs="Arial"/>
                                <w:sz w:val="26"/>
                                <w:szCs w:val="26"/>
                              </w:rPr>
                            </w:pPr>
                            <w:bookmarkStart w:id="27" w:name="_Toc398553666"/>
                            <w:bookmarkStart w:id="28" w:name="_Toc405458768"/>
                            <w:r w:rsidRPr="00871F8B">
                              <w:rPr>
                                <w:rFonts w:cs="Arial"/>
                                <w:sz w:val="26"/>
                                <w:szCs w:val="26"/>
                              </w:rPr>
                              <w:t>Guidance</w:t>
                            </w:r>
                            <w:bookmarkEnd w:id="27"/>
                            <w:bookmarkEnd w:id="28"/>
                          </w:p>
                          <w:p w:rsidR="00AF10C7" w:rsidRDefault="00AF10C7" w:rsidP="00904482">
                            <w:r w:rsidRPr="00955A1D">
                              <w:rPr>
                                <w:rFonts w:cs="Arial"/>
                                <w:szCs w:val="22"/>
                              </w:rPr>
                              <w:t>Please only include the deliverable requirements directly relevant to the sustainable requirements in your procurement. The deliverable requirements listed below are cross-referenced in the Sec</w:t>
                            </w:r>
                            <w:r>
                              <w:rPr>
                                <w:rFonts w:cs="Arial"/>
                                <w:szCs w:val="22"/>
                              </w:rPr>
                              <w:t>tion C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left:0;text-align:left;margin-left:0;margin-top:17.4pt;width:491.75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ZQqgIAAHUFAAAOAAAAZHJzL2Uyb0RvYy54bWysVNtu2zAMfR+wfxD0vvqSuE2NOkWvw4Du&#10;grXDnmlZjoXKkicpcbqvHymnabZhL8X8YIiidHhIHvHsfNtrtpHOK2sqnh2lnEkjbKPMquLfHm7f&#10;LTjzAUwD2hpZ8Sfp+fny7ZuzcShlbjurG+kYghhfjkPFuxCGMkm86GQP/sgO0qCzta6HgKZbJY2D&#10;EdF7neRpepyM1jWDs0J6j7vXk5MvI37bShE+t62XgemKI7cQ/y7+a/onyzMoVw6GTokdDXgFix6U&#10;waB7qGsIwNZO/QXVK+Gst204ErZPbNsqIWMOmE2W/pHNfQeDjLlgcfywL5P/f7Di0+aLY6qpODbK&#10;QI8tepDbwC7tli2oOuPgSzx0P+CxsMVt7HLM1A93Vjx6ZuxVB2YlL5yzYyehQXYZ3UwOrk44nkDq&#10;8aNtMAysg41A29b1VDosBkN07NLTvjNEReDmcT4vZkXOmUBfli9OZ+k8xoDy+frgfHgvbc9oUXGH&#10;rY/wsLnzgehA+XyEonmrVXOrtI6GW9VX2rENoExuLm+z65sd+m/HtGFjxU+LvJgq8AqIXgXUu1Y9&#10;Fjylj+JASXW7MU1cB1B6WiNlbcgto5IxDzJW2o7MAbbseFYgQEyA3ovcpwBCSBN2fYKABZ9Sy07w&#10;wi4k6KGDaXv+TAQDxpdHSLFiFIvw7Rpp33fNyGq9dl8peJFiApw1iqo9W2STgU+riHDoAr3CmRA4&#10;czZ8V6GLcqbWEiL1Ys+31iAe4/Y/WO1OR057LtE6KE0UHGlsUlvY1tuo7CynIpMaa9s8oQSRT9QZ&#10;zi1cdNb95GzEGVBx/2MNTnKmPxiU8Wk2n9PQiMa8OMnRcIee+tADRiBUTHhaXoU4aChbYy9Q7q2K&#10;QnxhghmQgW97qvY0h2h4HNrx1Mu0XP4CAAD//wMAUEsDBBQABgAIAAAAIQDYoZ/J3wAAAAcBAAAP&#10;AAAAZHJzL2Rvd25yZXYueG1sTM9NT8MwDAbgOxL/ITISN5aywlZK04kPjXGAw7ZKu2aNaQuNUzVZ&#10;W/495gRH67VeP85Wk23FgL1vHCm4nkUgkEpnGqoUFPv1VQLCB01Gt45QwTd6WOXnZ5lOjRtpi8Mu&#10;VIJLyKdaQR1Cl0rpyxqt9jPXIXH24XqrA499JU2vRy63rZxH0UJa3RBfqHWHTzWWX7uTVfD24tev&#10;XZvIx+IwHp43w2fxvtgrdXkxPdyDCDiFv2X45TMdcjYd3YmMF60CfiQoiG/Yz+ldEt+COCqYx8sE&#10;ZJ7J//78BwAA//8DAFBLAQItABQABgAIAAAAIQC2gziS/gAAAOEBAAATAAAAAAAAAAAAAAAAAAAA&#10;AABbQ29udGVudF9UeXBlc10ueG1sUEsBAi0AFAAGAAgAAAAhADj9If/WAAAAlAEAAAsAAAAAAAAA&#10;AAAAAAAALwEAAF9yZWxzLy5yZWxzUEsBAi0AFAAGAAgAAAAhAJwYplCqAgAAdQUAAA4AAAAAAAAA&#10;AAAAAAAALgIAAGRycy9lMm9Eb2MueG1sUEsBAi0AFAAGAAgAAAAhANihn8nfAAAABwEAAA8AAAAA&#10;AAAAAAAAAAAABAUAAGRycy9kb3ducmV2LnhtbFBLBQYAAAAABAAEAPMAAAAQBgAAAAA=&#10;" fillcolor="#ebf1de" strokecolor="#ebf1de">
                <v:shadow on="t" color="black" opacity="26214f" origin=",-.5" offset="0,3pt"/>
                <v:textbox>
                  <w:txbxContent>
                    <w:p w:rsidR="00AF10C7" w:rsidRPr="00871F8B" w:rsidRDefault="00AF10C7" w:rsidP="00904482">
                      <w:pPr>
                        <w:pStyle w:val="Heading3"/>
                        <w:rPr>
                          <w:rFonts w:cs="Arial"/>
                          <w:sz w:val="26"/>
                          <w:szCs w:val="26"/>
                        </w:rPr>
                      </w:pPr>
                      <w:bookmarkStart w:id="36" w:name="_Toc398553666"/>
                      <w:bookmarkStart w:id="37" w:name="_Toc405458768"/>
                      <w:r w:rsidRPr="00871F8B">
                        <w:rPr>
                          <w:rFonts w:cs="Arial"/>
                          <w:sz w:val="26"/>
                          <w:szCs w:val="26"/>
                        </w:rPr>
                        <w:t>Guidance</w:t>
                      </w:r>
                      <w:bookmarkEnd w:id="36"/>
                      <w:bookmarkEnd w:id="37"/>
                    </w:p>
                    <w:p w:rsidR="00AF10C7" w:rsidRDefault="00AF10C7" w:rsidP="00904482">
                      <w:r w:rsidRPr="00955A1D">
                        <w:rPr>
                          <w:rFonts w:cs="Arial"/>
                          <w:szCs w:val="22"/>
                        </w:rPr>
                        <w:t>Please only include the deliverable requirements directly relevant to the sustainable requirements in your procurement. The deliverable requirements listed below are cross-referenced in the Sec</w:t>
                      </w:r>
                      <w:r>
                        <w:rPr>
                          <w:rFonts w:cs="Arial"/>
                          <w:szCs w:val="22"/>
                        </w:rPr>
                        <w:t>tion C reporting requirements.</w:t>
                      </w:r>
                    </w:p>
                  </w:txbxContent>
                </v:textbox>
              </v:shape>
            </w:pict>
          </mc:Fallback>
        </mc:AlternateContent>
      </w:r>
    </w:p>
    <w:p w:rsidR="00955A1D" w:rsidRDefault="00955A1D" w:rsidP="00955A1D">
      <w:pPr>
        <w:rPr>
          <w:lang w:eastAsia="ko-KR"/>
        </w:rPr>
      </w:pPr>
    </w:p>
    <w:p w:rsidR="00955A1D" w:rsidRDefault="00955A1D" w:rsidP="00955A1D">
      <w:pPr>
        <w:rPr>
          <w:lang w:eastAsia="ko-KR"/>
        </w:rPr>
      </w:pPr>
    </w:p>
    <w:p w:rsidR="00955A1D" w:rsidRDefault="00955A1D" w:rsidP="00955A1D">
      <w:pPr>
        <w:rPr>
          <w:lang w:eastAsia="ko-KR"/>
        </w:rPr>
      </w:pPr>
    </w:p>
    <w:p w:rsidR="00955A1D" w:rsidRPr="00955A1D" w:rsidRDefault="00955A1D" w:rsidP="00955A1D">
      <w:pPr>
        <w:rPr>
          <w:lang w:eastAsia="ko-KR"/>
        </w:rPr>
      </w:pPr>
    </w:p>
    <w:p w:rsidR="001257A2" w:rsidRPr="00EE20AD" w:rsidRDefault="001257A2" w:rsidP="00C07A4F">
      <w:pPr>
        <w:pStyle w:val="Heading4"/>
      </w:pPr>
      <w:r>
        <w:t>Language to Insert in</w:t>
      </w:r>
      <w:r w:rsidR="00E402A7">
        <w:t>to</w:t>
      </w:r>
      <w:r>
        <w:t xml:space="preserve"> </w:t>
      </w:r>
      <w:r w:rsidR="0007439D">
        <w:t>Statement of Work</w:t>
      </w:r>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12739A">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FB71D1">
      <w:pPr>
        <w:pStyle w:val="RFPNormal"/>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1710"/>
        <w:gridCol w:w="1440"/>
        <w:gridCol w:w="1980"/>
      </w:tblGrid>
      <w:tr w:rsidR="00307975" w:rsidRPr="00307975" w:rsidTr="00067E0E">
        <w:tc>
          <w:tcPr>
            <w:tcW w:w="900" w:type="dxa"/>
          </w:tcPr>
          <w:p w:rsidR="00307975" w:rsidRPr="000A70CB" w:rsidRDefault="00307975" w:rsidP="000A70CB">
            <w:pPr>
              <w:pStyle w:val="table"/>
              <w:rPr>
                <w:b/>
              </w:rPr>
            </w:pPr>
            <w:r w:rsidRPr="000A70CB">
              <w:rPr>
                <w:b/>
              </w:rPr>
              <w:t>CLIN</w:t>
            </w:r>
          </w:p>
        </w:tc>
        <w:tc>
          <w:tcPr>
            <w:tcW w:w="3060" w:type="dxa"/>
          </w:tcPr>
          <w:p w:rsidR="00307975" w:rsidRPr="000A70CB" w:rsidRDefault="00307975" w:rsidP="000A70CB">
            <w:pPr>
              <w:pStyle w:val="table"/>
              <w:rPr>
                <w:b/>
              </w:rPr>
            </w:pPr>
            <w:r w:rsidRPr="000A70CB">
              <w:rPr>
                <w:b/>
              </w:rPr>
              <w:t>Deliverable</w:t>
            </w:r>
          </w:p>
          <w:p w:rsidR="00307975" w:rsidRPr="000A70CB" w:rsidRDefault="00307975" w:rsidP="000A70CB">
            <w:pPr>
              <w:pStyle w:val="table"/>
              <w:rPr>
                <w:b/>
              </w:rPr>
            </w:pPr>
          </w:p>
        </w:tc>
        <w:tc>
          <w:tcPr>
            <w:tcW w:w="1710" w:type="dxa"/>
          </w:tcPr>
          <w:p w:rsidR="00307975" w:rsidRPr="000A70CB" w:rsidRDefault="00307975" w:rsidP="000A70CB">
            <w:pPr>
              <w:pStyle w:val="table"/>
              <w:rPr>
                <w:b/>
              </w:rPr>
            </w:pPr>
            <w:r w:rsidRPr="000A70CB">
              <w:rPr>
                <w:b/>
              </w:rPr>
              <w:t>Quantity</w:t>
            </w:r>
          </w:p>
        </w:tc>
        <w:tc>
          <w:tcPr>
            <w:tcW w:w="1440" w:type="dxa"/>
          </w:tcPr>
          <w:p w:rsidR="00307975" w:rsidRPr="000A70CB" w:rsidRDefault="00307975" w:rsidP="000A70CB">
            <w:pPr>
              <w:pStyle w:val="table"/>
              <w:rPr>
                <w:b/>
              </w:rPr>
            </w:pPr>
            <w:r w:rsidRPr="000A70CB">
              <w:rPr>
                <w:b/>
              </w:rPr>
              <w:t>Format/ Method of Delivery</w:t>
            </w:r>
          </w:p>
        </w:tc>
        <w:tc>
          <w:tcPr>
            <w:tcW w:w="1980" w:type="dxa"/>
          </w:tcPr>
          <w:p w:rsidR="00307975" w:rsidRPr="000A70CB" w:rsidRDefault="00307975" w:rsidP="000A70CB">
            <w:pPr>
              <w:pStyle w:val="table"/>
              <w:rPr>
                <w:b/>
              </w:rPr>
            </w:pPr>
            <w:r w:rsidRPr="000A70CB">
              <w:rPr>
                <w:b/>
              </w:rPr>
              <w:t>Due Date</w:t>
            </w:r>
          </w:p>
        </w:tc>
      </w:tr>
      <w:tr w:rsidR="00443701" w:rsidRPr="00307975" w:rsidTr="00067E0E">
        <w:trPr>
          <w:trHeight w:val="413"/>
        </w:trPr>
        <w:tc>
          <w:tcPr>
            <w:tcW w:w="900" w:type="dxa"/>
          </w:tcPr>
          <w:p w:rsidR="00443701" w:rsidRPr="00307975" w:rsidRDefault="00443701" w:rsidP="000A70CB">
            <w:pPr>
              <w:pStyle w:val="table"/>
            </w:pPr>
          </w:p>
        </w:tc>
        <w:tc>
          <w:tcPr>
            <w:tcW w:w="3060" w:type="dxa"/>
          </w:tcPr>
          <w:p w:rsidR="00443701" w:rsidRPr="00307975" w:rsidRDefault="00BC48F0" w:rsidP="000A70CB">
            <w:pPr>
              <w:pStyle w:val="table"/>
            </w:pPr>
            <w:r>
              <w:t>Plant Material</w:t>
            </w:r>
          </w:p>
        </w:tc>
        <w:tc>
          <w:tcPr>
            <w:tcW w:w="1710" w:type="dxa"/>
          </w:tcPr>
          <w:p w:rsidR="00443701" w:rsidRPr="00307975" w:rsidRDefault="000A70CB" w:rsidP="000A70CB">
            <w:pPr>
              <w:pStyle w:val="table"/>
            </w:pPr>
            <w:r>
              <w:t>1</w:t>
            </w:r>
          </w:p>
        </w:tc>
        <w:tc>
          <w:tcPr>
            <w:tcW w:w="1440" w:type="dxa"/>
          </w:tcPr>
          <w:p w:rsidR="00443701" w:rsidRPr="00307975" w:rsidRDefault="00E402A7" w:rsidP="000A70CB">
            <w:pPr>
              <w:pStyle w:val="table"/>
            </w:pPr>
            <w:r>
              <w:t>Excel via email</w:t>
            </w:r>
          </w:p>
        </w:tc>
        <w:tc>
          <w:tcPr>
            <w:tcW w:w="1980" w:type="dxa"/>
          </w:tcPr>
          <w:p w:rsidR="00443701" w:rsidRPr="00307975" w:rsidRDefault="00443701" w:rsidP="000A70CB">
            <w:pPr>
              <w:pStyle w:val="table"/>
            </w:pPr>
            <w:r w:rsidRPr="00307975">
              <w:t>Annually from date of contract signing</w:t>
            </w:r>
          </w:p>
        </w:tc>
      </w:tr>
      <w:tr w:rsidR="00BC48F0" w:rsidRPr="00307975" w:rsidTr="00067E0E">
        <w:trPr>
          <w:trHeight w:val="413"/>
        </w:trPr>
        <w:tc>
          <w:tcPr>
            <w:tcW w:w="900" w:type="dxa"/>
          </w:tcPr>
          <w:p w:rsidR="00BC48F0" w:rsidRPr="00307975" w:rsidRDefault="00BC48F0" w:rsidP="000A70CB">
            <w:pPr>
              <w:pStyle w:val="table"/>
            </w:pPr>
          </w:p>
        </w:tc>
        <w:tc>
          <w:tcPr>
            <w:tcW w:w="3060" w:type="dxa"/>
          </w:tcPr>
          <w:p w:rsidR="00BC48F0" w:rsidRDefault="009D6C28">
            <w:pPr>
              <w:pStyle w:val="table"/>
            </w:pPr>
            <w:r>
              <w:t>Annual Fertilizer Application Report</w:t>
            </w:r>
          </w:p>
        </w:tc>
        <w:tc>
          <w:tcPr>
            <w:tcW w:w="1710" w:type="dxa"/>
          </w:tcPr>
          <w:p w:rsidR="00BC48F0" w:rsidRPr="00307975" w:rsidRDefault="000A70CB" w:rsidP="000A70CB">
            <w:pPr>
              <w:pStyle w:val="table"/>
            </w:pPr>
            <w:r>
              <w:t>1</w:t>
            </w:r>
          </w:p>
        </w:tc>
        <w:tc>
          <w:tcPr>
            <w:tcW w:w="1440" w:type="dxa"/>
          </w:tcPr>
          <w:p w:rsidR="00BC48F0" w:rsidRPr="00307975" w:rsidRDefault="00E402A7" w:rsidP="000A70CB">
            <w:pPr>
              <w:pStyle w:val="table"/>
            </w:pPr>
            <w:r>
              <w:t>Excel via</w:t>
            </w:r>
            <w:r w:rsidR="000A70CB">
              <w:t xml:space="preserve"> email</w:t>
            </w:r>
          </w:p>
        </w:tc>
        <w:tc>
          <w:tcPr>
            <w:tcW w:w="1980" w:type="dxa"/>
          </w:tcPr>
          <w:p w:rsidR="00BC48F0" w:rsidRPr="00307975" w:rsidRDefault="009D6C28" w:rsidP="000A70CB">
            <w:pPr>
              <w:pStyle w:val="table"/>
            </w:pPr>
            <w:r>
              <w:t>Annually on March 1</w:t>
            </w:r>
          </w:p>
        </w:tc>
      </w:tr>
      <w:tr w:rsidR="000A70CB" w:rsidRPr="00307975" w:rsidTr="00067E0E">
        <w:trPr>
          <w:trHeight w:val="413"/>
        </w:trPr>
        <w:tc>
          <w:tcPr>
            <w:tcW w:w="900" w:type="dxa"/>
          </w:tcPr>
          <w:p w:rsidR="000A70CB" w:rsidRPr="00307975" w:rsidRDefault="000A70CB" w:rsidP="000A70CB">
            <w:pPr>
              <w:pStyle w:val="table"/>
            </w:pPr>
          </w:p>
        </w:tc>
        <w:tc>
          <w:tcPr>
            <w:tcW w:w="3060" w:type="dxa"/>
          </w:tcPr>
          <w:p w:rsidR="000A70CB" w:rsidRDefault="000A70CB" w:rsidP="000A70CB">
            <w:pPr>
              <w:pStyle w:val="table"/>
            </w:pPr>
            <w:r>
              <w:t>Integrated Pest Management (IPM) Plan</w:t>
            </w:r>
          </w:p>
        </w:tc>
        <w:tc>
          <w:tcPr>
            <w:tcW w:w="1710" w:type="dxa"/>
          </w:tcPr>
          <w:p w:rsidR="000A70CB" w:rsidRPr="00307975" w:rsidRDefault="000A70CB" w:rsidP="000A70CB">
            <w:pPr>
              <w:pStyle w:val="table"/>
            </w:pPr>
            <w:r>
              <w:t>1</w:t>
            </w:r>
          </w:p>
        </w:tc>
        <w:tc>
          <w:tcPr>
            <w:tcW w:w="1440" w:type="dxa"/>
          </w:tcPr>
          <w:p w:rsidR="000A70CB" w:rsidRDefault="000A70CB" w:rsidP="000A70CB">
            <w:pPr>
              <w:pStyle w:val="table"/>
            </w:pPr>
            <w:r>
              <w:t>Word via email</w:t>
            </w:r>
          </w:p>
        </w:tc>
        <w:tc>
          <w:tcPr>
            <w:tcW w:w="1980" w:type="dxa"/>
          </w:tcPr>
          <w:p w:rsidR="000A70CB" w:rsidRDefault="000A70CB" w:rsidP="000A70CB">
            <w:pPr>
              <w:pStyle w:val="table"/>
            </w:pPr>
            <w:r>
              <w:t>Upon contract signing. whenever changes are made, and annually thereafter</w:t>
            </w:r>
          </w:p>
        </w:tc>
      </w:tr>
      <w:tr w:rsidR="000A70CB" w:rsidRPr="00307975" w:rsidTr="00067E0E">
        <w:trPr>
          <w:trHeight w:val="413"/>
        </w:trPr>
        <w:tc>
          <w:tcPr>
            <w:tcW w:w="900" w:type="dxa"/>
          </w:tcPr>
          <w:p w:rsidR="000A70CB" w:rsidRPr="00307975" w:rsidRDefault="000A70CB" w:rsidP="000A70CB">
            <w:pPr>
              <w:pStyle w:val="table"/>
            </w:pPr>
          </w:p>
        </w:tc>
        <w:tc>
          <w:tcPr>
            <w:tcW w:w="3060" w:type="dxa"/>
          </w:tcPr>
          <w:p w:rsidR="000A70CB" w:rsidRDefault="000A70CB" w:rsidP="000A70CB">
            <w:pPr>
              <w:pStyle w:val="table"/>
            </w:pPr>
            <w:r>
              <w:t>IPM Service Report</w:t>
            </w:r>
          </w:p>
        </w:tc>
        <w:tc>
          <w:tcPr>
            <w:tcW w:w="1710" w:type="dxa"/>
          </w:tcPr>
          <w:p w:rsidR="000A70CB" w:rsidRPr="00307975" w:rsidRDefault="000A70CB" w:rsidP="000A70CB">
            <w:pPr>
              <w:pStyle w:val="table"/>
            </w:pPr>
            <w:r>
              <w:t>1</w:t>
            </w:r>
          </w:p>
        </w:tc>
        <w:tc>
          <w:tcPr>
            <w:tcW w:w="1440" w:type="dxa"/>
          </w:tcPr>
          <w:p w:rsidR="000A70CB" w:rsidRDefault="000A70CB" w:rsidP="000A70CB">
            <w:pPr>
              <w:pStyle w:val="table"/>
            </w:pPr>
            <w:r>
              <w:t>Word or excel, via emai</w:t>
            </w:r>
            <w:r w:rsidR="005D321E">
              <w:t>l</w:t>
            </w:r>
          </w:p>
        </w:tc>
        <w:tc>
          <w:tcPr>
            <w:tcW w:w="1980" w:type="dxa"/>
          </w:tcPr>
          <w:p w:rsidR="000A70CB" w:rsidRDefault="000A70CB" w:rsidP="000A70CB">
            <w:pPr>
              <w:pStyle w:val="table"/>
            </w:pPr>
            <w:r>
              <w:t>Frequency specified in agency IPM plan</w:t>
            </w:r>
          </w:p>
        </w:tc>
      </w:tr>
      <w:tr w:rsidR="000A70CB" w:rsidRPr="00307975" w:rsidTr="00067E0E">
        <w:trPr>
          <w:trHeight w:val="413"/>
        </w:trPr>
        <w:tc>
          <w:tcPr>
            <w:tcW w:w="900" w:type="dxa"/>
          </w:tcPr>
          <w:p w:rsidR="000A70CB" w:rsidRPr="00307975" w:rsidRDefault="000A70CB" w:rsidP="000A70CB">
            <w:pPr>
              <w:pStyle w:val="table"/>
            </w:pPr>
          </w:p>
        </w:tc>
        <w:tc>
          <w:tcPr>
            <w:tcW w:w="3060" w:type="dxa"/>
          </w:tcPr>
          <w:p w:rsidR="000A70CB" w:rsidRDefault="000A70CB" w:rsidP="000A70CB">
            <w:pPr>
              <w:pStyle w:val="table"/>
            </w:pPr>
            <w:r>
              <w:t>IPM and Pesticide Licensing and Training Documentation</w:t>
            </w:r>
          </w:p>
        </w:tc>
        <w:tc>
          <w:tcPr>
            <w:tcW w:w="1710" w:type="dxa"/>
          </w:tcPr>
          <w:p w:rsidR="000A70CB" w:rsidRPr="00307975" w:rsidRDefault="000A70CB" w:rsidP="000A70CB">
            <w:pPr>
              <w:pStyle w:val="table"/>
            </w:pPr>
            <w:r>
              <w:t>1</w:t>
            </w:r>
          </w:p>
        </w:tc>
        <w:tc>
          <w:tcPr>
            <w:tcW w:w="1440" w:type="dxa"/>
          </w:tcPr>
          <w:p w:rsidR="000A70CB" w:rsidRDefault="000A70CB" w:rsidP="000A70CB">
            <w:pPr>
              <w:pStyle w:val="table"/>
            </w:pPr>
            <w:r>
              <w:t>Excel, Word, or pdf via email</w:t>
            </w:r>
          </w:p>
        </w:tc>
        <w:tc>
          <w:tcPr>
            <w:tcW w:w="1980" w:type="dxa"/>
          </w:tcPr>
          <w:p w:rsidR="000A70CB" w:rsidRDefault="000A70CB" w:rsidP="000A70CB">
            <w:pPr>
              <w:pStyle w:val="table"/>
            </w:pPr>
            <w:r>
              <w:t>Upon contract signing and annually thereafter</w:t>
            </w:r>
          </w:p>
        </w:tc>
      </w:tr>
      <w:tr w:rsidR="00BC48F0" w:rsidRPr="00307975" w:rsidTr="00067E0E">
        <w:trPr>
          <w:trHeight w:val="413"/>
        </w:trPr>
        <w:tc>
          <w:tcPr>
            <w:tcW w:w="900" w:type="dxa"/>
          </w:tcPr>
          <w:p w:rsidR="00BC48F0" w:rsidRPr="00307975" w:rsidRDefault="00BC48F0" w:rsidP="000A70CB">
            <w:pPr>
              <w:pStyle w:val="table"/>
            </w:pPr>
          </w:p>
        </w:tc>
        <w:tc>
          <w:tcPr>
            <w:tcW w:w="3060" w:type="dxa"/>
          </w:tcPr>
          <w:p w:rsidR="00BC48F0" w:rsidRDefault="000A70CB" w:rsidP="000A70CB">
            <w:pPr>
              <w:pStyle w:val="table"/>
            </w:pPr>
            <w:r>
              <w:t xml:space="preserve">Landscaping </w:t>
            </w:r>
            <w:r w:rsidR="00BC48F0">
              <w:t>Personnel and Administrative</w:t>
            </w:r>
            <w:r>
              <w:t xml:space="preserve"> Report</w:t>
            </w:r>
            <w:r w:rsidR="00BC48F0">
              <w:t xml:space="preserve"> </w:t>
            </w:r>
          </w:p>
        </w:tc>
        <w:tc>
          <w:tcPr>
            <w:tcW w:w="1710" w:type="dxa"/>
          </w:tcPr>
          <w:p w:rsidR="00BC48F0" w:rsidRPr="00307975" w:rsidRDefault="000A70CB" w:rsidP="000A70CB">
            <w:pPr>
              <w:pStyle w:val="table"/>
            </w:pPr>
            <w:r>
              <w:t>1</w:t>
            </w:r>
          </w:p>
        </w:tc>
        <w:tc>
          <w:tcPr>
            <w:tcW w:w="1440" w:type="dxa"/>
          </w:tcPr>
          <w:p w:rsidR="00BC48F0" w:rsidRPr="00307975" w:rsidRDefault="00E402A7" w:rsidP="000A70CB">
            <w:pPr>
              <w:pStyle w:val="table"/>
            </w:pPr>
            <w:r>
              <w:t>Word, pdf or excel via email</w:t>
            </w:r>
          </w:p>
        </w:tc>
        <w:tc>
          <w:tcPr>
            <w:tcW w:w="1980" w:type="dxa"/>
          </w:tcPr>
          <w:p w:rsidR="00BC48F0" w:rsidRPr="00307975" w:rsidRDefault="00BC48F0" w:rsidP="000A70CB">
            <w:pPr>
              <w:pStyle w:val="table"/>
            </w:pPr>
            <w:r>
              <w:t>Upon contract signing and annually thereafter</w:t>
            </w:r>
          </w:p>
        </w:tc>
      </w:tr>
    </w:tbl>
    <w:p w:rsidR="009A7164" w:rsidRDefault="009A7164" w:rsidP="003F0FA7">
      <w:pPr>
        <w:pStyle w:val="Heading1"/>
        <w:rPr>
          <w:rStyle w:val="a0"/>
        </w:rPr>
        <w:sectPr w:rsidR="009A7164" w:rsidSect="00A63145">
          <w:pgSz w:w="12240" w:h="15840"/>
          <w:pgMar w:top="1008" w:right="1080" w:bottom="1008" w:left="1152" w:header="720" w:footer="432" w:gutter="0"/>
          <w:cols w:space="720"/>
          <w:docGrid w:linePitch="326"/>
        </w:sectPr>
      </w:pPr>
    </w:p>
    <w:p w:rsidR="00091891" w:rsidRPr="003F0FA7" w:rsidRDefault="00091891" w:rsidP="003F0FA7">
      <w:pPr>
        <w:pStyle w:val="Heading1"/>
        <w:rPr>
          <w:rStyle w:val="a0"/>
        </w:rPr>
      </w:pPr>
      <w:bookmarkStart w:id="29" w:name="_Toc405458769"/>
      <w:r w:rsidRPr="003F0FA7">
        <w:rPr>
          <w:rStyle w:val="a0"/>
        </w:rPr>
        <w:t>SECTION M - EVALUATION FACTORS</w:t>
      </w:r>
      <w:r w:rsidR="00FB71D1" w:rsidRPr="003F0FA7">
        <w:rPr>
          <w:rStyle w:val="a0"/>
        </w:rPr>
        <w:t xml:space="preserve"> ENVIRONMENTAL GUIDANCE</w:t>
      </w:r>
      <w:bookmarkEnd w:id="29"/>
    </w:p>
    <w:p w:rsidR="00E72029" w:rsidRDefault="00E72029" w:rsidP="00091891">
      <w:r>
        <w:rPr>
          <w:noProof/>
        </w:rPr>
        <mc:AlternateContent>
          <mc:Choice Requires="wps">
            <w:drawing>
              <wp:anchor distT="0" distB="0" distL="114300" distR="114300" simplePos="0" relativeHeight="251671552" behindDoc="0" locked="0" layoutInCell="1" allowOverlap="1" wp14:anchorId="651E4E27" wp14:editId="56A9272D">
                <wp:simplePos x="0" y="0"/>
                <wp:positionH relativeFrom="column">
                  <wp:posOffset>1905</wp:posOffset>
                </wp:positionH>
                <wp:positionV relativeFrom="paragraph">
                  <wp:posOffset>60325</wp:posOffset>
                </wp:positionV>
                <wp:extent cx="6245352" cy="1981200"/>
                <wp:effectExtent l="95250" t="76200" r="117475" b="152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98120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AF10C7" w:rsidRPr="00871F8B" w:rsidRDefault="00AF10C7" w:rsidP="00E72029">
                            <w:pPr>
                              <w:pStyle w:val="Heading3"/>
                              <w:rPr>
                                <w:rFonts w:cs="Arial"/>
                                <w:sz w:val="26"/>
                                <w:szCs w:val="26"/>
                              </w:rPr>
                            </w:pPr>
                            <w:bookmarkStart w:id="30" w:name="_Toc405458770"/>
                            <w:r w:rsidRPr="00871F8B">
                              <w:rPr>
                                <w:rFonts w:cs="Arial"/>
                                <w:sz w:val="26"/>
                                <w:szCs w:val="26"/>
                              </w:rPr>
                              <w:t>Guidance</w:t>
                            </w:r>
                            <w:bookmarkEnd w:id="30"/>
                          </w:p>
                          <w:p w:rsidR="00AF10C7" w:rsidRPr="003F0FA7" w:rsidRDefault="00AF10C7" w:rsidP="00E72029">
                            <w:pPr>
                              <w:rPr>
                                <w:color w:val="0070C0"/>
                              </w:rPr>
                            </w:pPr>
                            <w:r>
                              <w:rPr>
                                <w:rFonts w:cs="Arial"/>
                                <w:szCs w:val="22"/>
                              </w:rPr>
                              <w:t>When utilizing an RFP/IFB that contains environmental requirements, it is recommended that the proposal be evaluated, in part, on its ability to meet environmental requirements. This can be achieved by embedding the language below as a sub-category under the Technical Proposal, “Project Plan.” Alternative approaches to embedding environmental performance into the evaluation process are acceptable. Please contact Jonathan Rifkin, Sustainable Purchasing Program Manager (</w:t>
                            </w:r>
                            <w:hyperlink r:id="rId86" w:history="1">
                              <w:r w:rsidRPr="00F50529">
                                <w:rPr>
                                  <w:rStyle w:val="Hyperlink"/>
                                  <w:rFonts w:cs="Arial"/>
                                  <w:szCs w:val="22"/>
                                </w:rPr>
                                <w:t>jonathan.rifkin@dc.gov</w:t>
                              </w:r>
                            </w:hyperlink>
                            <w:r>
                              <w:rPr>
                                <w:rFonts w:cs="Arial"/>
                                <w:szCs w:val="22"/>
                              </w:rPr>
                              <w:t xml:space="preserve">), if you have questions about this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left:0;text-align:left;margin-left:.15pt;margin-top:4.75pt;width:491.7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WkqgIAAHUFAAAOAAAAZHJzL2Uyb0RvYy54bWysVE1v2zAMvQ/YfxB0Xx0ncZsYdYp+DgO6&#10;D6wddqZl2RYqS56kxMl+/Ug5TbMNuxTzwRBF6fGRfOL5xbbTbCOdV9YUPD2ZcCaNsJUyTcG/Pd69&#10;W3DmA5gKtDWy4Dvp+cXq7Zvzoc/l1LZWV9IxBDE+H/qCtyH0eZJ40coO/IntpUFnbV0HAU3XJJWD&#10;AdE7nUwnk9NksK7qnRXSe9y9GZ18FfHrWorwua69DEwXHLmF+HfxX9I/WZ1D3jjoWyX2NOAVLDpQ&#10;BoMeoG4gAFs79RdUp4Sz3tbhRNgusXWthIw5YDbp5I9sHlroZcwFi+P7Q5n8/4MVnzZfHFNVwZec&#10;GeiwRY9yG9iV3bIlVWfofY6HHno8Fra4jV2Omfr+3oonz4y9bsE08tI5O7QSKmSX0s3k6OqI4wmk&#10;HD7aCsPAOtgItK1dR6XDYjBExy7tDp0hKgI3T6fzbJZNORPoS5eLFHsfY0D+fL13PryXtmO0KLjD&#10;1kd42Nz7QHQgfz5C0bzVqrpTWkfDNeW1dmwDKJPbq7v05naP/tsxbdiAhcqm2ViBV0B0KqDeteoK&#10;vpjQR3Egp7rdmiquAyg9rpGyNuSWUcmYBxmNtgNzgC07nWUIEBOg9yIPKYAQ0oR9nyBgwcfU0jO8&#10;sA8Jum9h3J4/E8GA8eURUqwYxSJ8u0baD201sFKv3VcKnk0wAc4qRdWeLdLRwKeVRTh0gW5wJgTO&#10;nA3fVWijnKm1hEi9OPAtNYinuP0PVvvTkdOBS7SOShMFRxob1Ra25TYqO51RkUmNpa12KEHkE3WG&#10;cwsXrXU/ORtwBhTc/1iDk5zpDwZlvEzncxoa0ZhnZ1M03LGnPPaAEQgVEx6X1yEOGsrW2EuUe62i&#10;EF+YYAZk4Nseqz3OIRoex3Y89TItV78AAAD//wMAUEsDBBQABgAIAAAAIQBoKu2N3gAAAAYBAAAP&#10;AAAAZHJzL2Rvd25yZXYueG1sTI/NTsMwEITvSLyDtUjcqNNWrdIQp+JHBQ5woI3UqxsvScBeR7Gb&#10;hLdnOcFxdkYz3+bbyVkxYB9aTwrmswQEUuVNS7WC8rC7SUGEqMlo6wkVfGOAbXF5kevM+JHecdjH&#10;WnAJhUwraGLsMilD1aDTYeY7JPY+fO90ZNnX0vR65HJn5SJJ1tLplnih0R0+NFh97c9OwetT2L10&#10;NpX35XE8Pj4Pn+Xb+qDU9dV0dwsi4hT/wvCLz+hQMNPJn8kEYRUsOadgswLB5iZd8h8nvi7mK5BF&#10;Lv/jFz8AAAD//wMAUEsBAi0AFAAGAAgAAAAhALaDOJL+AAAA4QEAABMAAAAAAAAAAAAAAAAAAAAA&#10;AFtDb250ZW50X1R5cGVzXS54bWxQSwECLQAUAAYACAAAACEAOP0h/9YAAACUAQAACwAAAAAAAAAA&#10;AAAAAAAvAQAAX3JlbHMvLnJlbHNQSwECLQAUAAYACAAAACEASUxFpKoCAAB1BQAADgAAAAAAAAAA&#10;AAAAAAAuAgAAZHJzL2Uyb0RvYy54bWxQSwECLQAUAAYACAAAACEAaCrtjd4AAAAGAQAADwAAAAAA&#10;AAAAAAAAAAAEBQAAZHJzL2Rvd25yZXYueG1sUEsFBgAAAAAEAAQA8wAAAA8GAAAAAA==&#10;" fillcolor="#ebf1de" strokecolor="#ebf1de">
                <v:shadow on="t" color="black" opacity="26214f" origin=",-.5" offset="0,3pt"/>
                <v:textbox>
                  <w:txbxContent>
                    <w:p w:rsidR="00AF10C7" w:rsidRPr="00871F8B" w:rsidRDefault="00AF10C7" w:rsidP="00E72029">
                      <w:pPr>
                        <w:pStyle w:val="Heading3"/>
                        <w:rPr>
                          <w:rFonts w:cs="Arial"/>
                          <w:sz w:val="26"/>
                          <w:szCs w:val="26"/>
                        </w:rPr>
                      </w:pPr>
                      <w:bookmarkStart w:id="40" w:name="_Toc405458770"/>
                      <w:r w:rsidRPr="00871F8B">
                        <w:rPr>
                          <w:rFonts w:cs="Arial"/>
                          <w:sz w:val="26"/>
                          <w:szCs w:val="26"/>
                        </w:rPr>
                        <w:t>Guidance</w:t>
                      </w:r>
                      <w:bookmarkEnd w:id="40"/>
                    </w:p>
                    <w:p w:rsidR="00AF10C7" w:rsidRPr="003F0FA7" w:rsidRDefault="00AF10C7" w:rsidP="00E72029">
                      <w:pPr>
                        <w:rPr>
                          <w:color w:val="0070C0"/>
                        </w:rPr>
                      </w:pPr>
                      <w:r>
                        <w:rPr>
                          <w:rFonts w:cs="Arial"/>
                          <w:szCs w:val="22"/>
                        </w:rPr>
                        <w:t>When utilizing an RFP/IFB that contains environmental requirements, it is recommended that the proposal be evaluated, in part, on its ability to meet environmental requirements. This can be achieved by embedding the language below as a sub-category under the Technical Proposal, “Project Plan.” Alternative approaches to embedding environmental performance into the evaluation process are acceptable. Please contact Jonathan Rifkin, Sustainable Purchasing Program Manager (</w:t>
                      </w:r>
                      <w:hyperlink r:id="rId87" w:history="1">
                        <w:r w:rsidRPr="00F50529">
                          <w:rPr>
                            <w:rStyle w:val="Hyperlink"/>
                            <w:rFonts w:cs="Arial"/>
                            <w:szCs w:val="22"/>
                          </w:rPr>
                          <w:t>jonathan.rifkin@dc.gov</w:t>
                        </w:r>
                      </w:hyperlink>
                      <w:r>
                        <w:rPr>
                          <w:rFonts w:cs="Arial"/>
                          <w:szCs w:val="22"/>
                        </w:rPr>
                        <w:t xml:space="preserve">), if you have questions about this requirement. </w:t>
                      </w:r>
                    </w:p>
                  </w:txbxContent>
                </v:textbox>
              </v:shape>
            </w:pict>
          </mc:Fallback>
        </mc:AlternateContent>
      </w:r>
    </w:p>
    <w:p w:rsidR="00E72029" w:rsidRDefault="00E72029" w:rsidP="00091891"/>
    <w:p w:rsidR="00E72029" w:rsidRDefault="00E72029" w:rsidP="00091891"/>
    <w:p w:rsidR="00E72029" w:rsidRDefault="00E72029" w:rsidP="00091891"/>
    <w:p w:rsidR="00F65DC9" w:rsidRDefault="00F65DC9" w:rsidP="00FC6DA8">
      <w:pPr>
        <w:pStyle w:val="Heading4"/>
      </w:pPr>
    </w:p>
    <w:p w:rsidR="004B0453" w:rsidRDefault="004B0453" w:rsidP="001257A2">
      <w:pPr>
        <w:pStyle w:val="Heading3"/>
      </w:pPr>
    </w:p>
    <w:p w:rsidR="004B0453" w:rsidRDefault="004B0453" w:rsidP="001257A2">
      <w:pPr>
        <w:pStyle w:val="Heading3"/>
      </w:pPr>
    </w:p>
    <w:p w:rsidR="001257A2" w:rsidRPr="00EE20AD" w:rsidRDefault="001257A2" w:rsidP="001257A2">
      <w:pPr>
        <w:pStyle w:val="Heading3"/>
      </w:pPr>
      <w:bookmarkStart w:id="31" w:name="_Toc405458771"/>
      <w:r>
        <w:t>Language to Insert in</w:t>
      </w:r>
      <w:r w:rsidR="00C22D79">
        <w:t>to</w:t>
      </w:r>
      <w:r>
        <w:t xml:space="preserve"> </w:t>
      </w:r>
      <w:r w:rsidR="0007439D">
        <w:t>Statement of Work</w:t>
      </w:r>
      <w:bookmarkEnd w:id="31"/>
    </w:p>
    <w:p w:rsidR="00904482" w:rsidRPr="00405263" w:rsidRDefault="008913C2" w:rsidP="00405263">
      <w:pPr>
        <w:pStyle w:val="RFPNormal"/>
        <w:ind w:left="0"/>
        <w:rPr>
          <w:b/>
        </w:rPr>
      </w:pPr>
      <w:r>
        <w:rPr>
          <w:b/>
        </w:rPr>
        <w:t>M.3.1.A. Project Plan</w:t>
      </w:r>
    </w:p>
    <w:p w:rsidR="00091891" w:rsidRPr="00444BE2" w:rsidRDefault="00091891" w:rsidP="00405263">
      <w:pPr>
        <w:pStyle w:val="RFPNormal"/>
      </w:pPr>
      <w:r w:rsidRPr="00444BE2">
        <w:t xml:space="preserve">A. Project Plan. </w:t>
      </w:r>
      <w:r w:rsidR="009A7164">
        <w:t>The Offeror shall provide a narrative explanation</w:t>
      </w:r>
      <w:r w:rsidRPr="00444BE2">
        <w:t xml:space="preserve"> of the Offeror’s approach and methodology to successfully fulfill the required services including the following requi</w:t>
      </w:r>
      <w:r w:rsidR="00405263">
        <w:t>rements:</w:t>
      </w:r>
    </w:p>
    <w:p w:rsidR="00405263" w:rsidRDefault="00F65DC9" w:rsidP="00405263">
      <w:pPr>
        <w:pStyle w:val="RFPNormal"/>
        <w:ind w:left="1440"/>
      </w:pPr>
      <w:r>
        <w:t>1</w:t>
      </w:r>
      <w:r w:rsidR="00091891" w:rsidRPr="00444BE2">
        <w:t>. Environmental initiatives that address all aspects and environmental requir</w:t>
      </w:r>
      <w:r w:rsidR="00405263">
        <w:t xml:space="preserve">ements outlined in this </w:t>
      </w:r>
      <w:r w:rsidR="003E25C1">
        <w:t>solicitation</w:t>
      </w:r>
      <w:r w:rsidR="00405263">
        <w:t>.</w:t>
      </w:r>
    </w:p>
    <w:p w:rsidR="00405263" w:rsidRPr="00405263" w:rsidRDefault="00405263" w:rsidP="00405263"/>
    <w:p w:rsidR="00405263" w:rsidRDefault="00405263" w:rsidP="00405263"/>
    <w:p w:rsidR="00091891" w:rsidRPr="00405263" w:rsidRDefault="00405263" w:rsidP="00405263">
      <w:pPr>
        <w:tabs>
          <w:tab w:val="left" w:pos="1530"/>
        </w:tabs>
      </w:pPr>
      <w:r>
        <w:tab/>
      </w:r>
    </w:p>
    <w:sectPr w:rsidR="00091891" w:rsidRPr="00405263" w:rsidSect="00A63145">
      <w:pgSz w:w="12240" w:h="15840"/>
      <w:pgMar w:top="1008" w:right="1080" w:bottom="1008"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C7" w:rsidRDefault="00AF10C7" w:rsidP="003A0C73">
      <w:r>
        <w:separator/>
      </w:r>
    </w:p>
  </w:endnote>
  <w:endnote w:type="continuationSeparator" w:id="0">
    <w:p w:rsidR="00AF10C7" w:rsidRDefault="00AF10C7"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C7" w:rsidRDefault="00AF10C7"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0C7" w:rsidRDefault="00AF10C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C7" w:rsidRDefault="00AF10C7"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106">
      <w:rPr>
        <w:rStyle w:val="PageNumber"/>
        <w:noProof/>
      </w:rPr>
      <w:t>1</w:t>
    </w:r>
    <w:r>
      <w:rPr>
        <w:rStyle w:val="PageNumber"/>
      </w:rPr>
      <w:fldChar w:fldCharType="end"/>
    </w:r>
  </w:p>
  <w:p w:rsidR="00AF10C7" w:rsidRPr="00091891" w:rsidRDefault="00AF10C7">
    <w:pPr>
      <w:spacing w:line="240" w:lineRule="exact"/>
      <w:ind w:right="360" w:firstLine="360"/>
      <w:jc w:val="right"/>
      <w:rPr>
        <w:rFonts w:cs="Arial"/>
        <w:color w:val="7F7F7F"/>
        <w:sz w:val="20"/>
        <w:szCs w:val="20"/>
      </w:rPr>
    </w:pPr>
    <w:r>
      <w:rPr>
        <w:rFonts w:cs="Arial"/>
        <w:color w:val="7F7F7F"/>
        <w:sz w:val="20"/>
        <w:szCs w:val="20"/>
      </w:rP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C7" w:rsidRDefault="00AF10C7" w:rsidP="003A0C73">
      <w:r>
        <w:separator/>
      </w:r>
    </w:p>
  </w:footnote>
  <w:footnote w:type="continuationSeparator" w:id="0">
    <w:p w:rsidR="00AF10C7" w:rsidRDefault="00AF10C7"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C7" w:rsidRPr="00A56AFA" w:rsidRDefault="00AF10C7" w:rsidP="00A56AFA">
    <w:pPr>
      <w:pStyle w:val="Title"/>
    </w:pPr>
    <w:r w:rsidRPr="00AF524C">
      <w:rPr>
        <w:rFonts w:ascii="Times New Roman" w:hAnsi="Times New Roman"/>
        <w:noProof/>
      </w:rPr>
      <w:drawing>
        <wp:anchor distT="36576" distB="36576" distL="36576" distR="36576" simplePos="0" relativeHeight="251655680" behindDoc="0" locked="0" layoutInCell="1" allowOverlap="1" wp14:anchorId="06819F54" wp14:editId="35CA0C51">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AF10C7" w:rsidRPr="00A56AFA" w:rsidRDefault="00AF10C7"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56704" behindDoc="0" locked="0" layoutInCell="1" allowOverlap="1" wp14:anchorId="23475F1C" wp14:editId="04188D4B">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C7" w:rsidRDefault="00AF10C7" w:rsidP="00A56AFA">
    <w:pPr>
      <w:pStyle w:val="Title"/>
    </w:pPr>
    <w:r>
      <w:rPr>
        <w:rFonts w:ascii="Times New Roman" w:hAnsi="Times New Roman"/>
        <w:noProof/>
      </w:rPr>
      <w:drawing>
        <wp:anchor distT="36576" distB="36576" distL="36576" distR="36576" simplePos="0" relativeHeight="251657728" behindDoc="0" locked="0" layoutInCell="1" allowOverlap="1" wp14:anchorId="3CF11ABD" wp14:editId="089B89BF">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AF10C7" w:rsidRPr="00091891" w:rsidRDefault="00AF10C7"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58752" behindDoc="0" locked="0" layoutInCell="1" allowOverlap="1" wp14:anchorId="520029FF" wp14:editId="6B57EBA8">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AF10C7" w:rsidRPr="006239E8" w:rsidRDefault="00AF10C7"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5C260FA"/>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4E15FA4"/>
    <w:multiLevelType w:val="hybridMultilevel"/>
    <w:tmpl w:val="B5A059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5CC0CD3"/>
    <w:multiLevelType w:val="hybridMultilevel"/>
    <w:tmpl w:val="F97489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5C72EE"/>
    <w:multiLevelType w:val="hybridMultilevel"/>
    <w:tmpl w:val="147EA1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374A66"/>
    <w:multiLevelType w:val="hybridMultilevel"/>
    <w:tmpl w:val="C3A2D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035B23"/>
    <w:multiLevelType w:val="hybridMultilevel"/>
    <w:tmpl w:val="A31265A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E64521"/>
    <w:multiLevelType w:val="hybridMultilevel"/>
    <w:tmpl w:val="B79C7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597FF5"/>
    <w:multiLevelType w:val="hybridMultilevel"/>
    <w:tmpl w:val="768C4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C97949"/>
    <w:multiLevelType w:val="hybridMultilevel"/>
    <w:tmpl w:val="F3A461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737866"/>
    <w:multiLevelType w:val="hybridMultilevel"/>
    <w:tmpl w:val="6FCA30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6C63B4"/>
    <w:multiLevelType w:val="hybridMultilevel"/>
    <w:tmpl w:val="39A4C5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6358BB"/>
    <w:multiLevelType w:val="hybridMultilevel"/>
    <w:tmpl w:val="68F8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74A9D"/>
    <w:multiLevelType w:val="hybridMultilevel"/>
    <w:tmpl w:val="A16AEC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680E42"/>
    <w:multiLevelType w:val="hybridMultilevel"/>
    <w:tmpl w:val="60F88656"/>
    <w:lvl w:ilvl="0" w:tplc="378EB55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37F43FAD"/>
    <w:multiLevelType w:val="hybridMultilevel"/>
    <w:tmpl w:val="F3A461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6A24DC"/>
    <w:multiLevelType w:val="multilevel"/>
    <w:tmpl w:val="98D0ED8C"/>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2FC0B30"/>
    <w:multiLevelType w:val="hybridMultilevel"/>
    <w:tmpl w:val="9C365C1A"/>
    <w:lvl w:ilvl="0" w:tplc="04090019">
      <w:start w:val="1"/>
      <w:numFmt w:val="lowerLetter"/>
      <w:lvlText w:val="%1."/>
      <w:lvlJc w:val="left"/>
      <w:pPr>
        <w:ind w:left="2880" w:hanging="360"/>
      </w:pPr>
    </w:lvl>
    <w:lvl w:ilvl="1" w:tplc="0409000F">
      <w:start w:val="1"/>
      <w:numFmt w:val="decimal"/>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5337E60"/>
    <w:multiLevelType w:val="hybridMultilevel"/>
    <w:tmpl w:val="D9F8AD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132448"/>
    <w:multiLevelType w:val="hybridMultilevel"/>
    <w:tmpl w:val="248697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C906D4"/>
    <w:multiLevelType w:val="hybridMultilevel"/>
    <w:tmpl w:val="B79C7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0522C3"/>
    <w:multiLevelType w:val="hybridMultilevel"/>
    <w:tmpl w:val="6C706400"/>
    <w:lvl w:ilvl="0" w:tplc="B2BA0F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8A67A4"/>
    <w:multiLevelType w:val="hybridMultilevel"/>
    <w:tmpl w:val="4DF4E9FC"/>
    <w:lvl w:ilvl="0" w:tplc="0E6C9A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F958D2"/>
    <w:multiLevelType w:val="hybridMultilevel"/>
    <w:tmpl w:val="6F347A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F941E4C"/>
    <w:multiLevelType w:val="hybridMultilevel"/>
    <w:tmpl w:val="D0EA6224"/>
    <w:lvl w:ilvl="0" w:tplc="51801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8"/>
  </w:num>
  <w:num w:numId="3">
    <w:abstractNumId w:val="3"/>
  </w:num>
  <w:num w:numId="4">
    <w:abstractNumId w:val="2"/>
  </w:num>
  <w:num w:numId="5">
    <w:abstractNumId w:val="1"/>
  </w:num>
  <w:num w:numId="6">
    <w:abstractNumId w:val="0"/>
  </w:num>
  <w:num w:numId="7">
    <w:abstractNumId w:val="27"/>
  </w:num>
  <w:num w:numId="8">
    <w:abstractNumId w:val="26"/>
  </w:num>
  <w:num w:numId="9">
    <w:abstractNumId w:val="20"/>
  </w:num>
  <w:num w:numId="10">
    <w:abstractNumId w:val="16"/>
  </w:num>
  <w:num w:numId="11">
    <w:abstractNumId w:val="29"/>
  </w:num>
  <w:num w:numId="12">
    <w:abstractNumId w:val="5"/>
  </w:num>
  <w:num w:numId="13">
    <w:abstractNumId w:val="13"/>
  </w:num>
  <w:num w:numId="14">
    <w:abstractNumId w:val="11"/>
  </w:num>
  <w:num w:numId="15">
    <w:abstractNumId w:val="9"/>
  </w:num>
  <w:num w:numId="16">
    <w:abstractNumId w:val="21"/>
  </w:num>
  <w:num w:numId="17">
    <w:abstractNumId w:val="8"/>
  </w:num>
  <w:num w:numId="18">
    <w:abstractNumId w:val="23"/>
  </w:num>
  <w:num w:numId="19">
    <w:abstractNumId w:val="10"/>
  </w:num>
  <w:num w:numId="20">
    <w:abstractNumId w:val="25"/>
  </w:num>
  <w:num w:numId="21">
    <w:abstractNumId w:val="7"/>
  </w:num>
  <w:num w:numId="22">
    <w:abstractNumId w:val="22"/>
  </w:num>
  <w:num w:numId="23">
    <w:abstractNumId w:val="28"/>
  </w:num>
  <w:num w:numId="24">
    <w:abstractNumId w:val="4"/>
  </w:num>
  <w:num w:numId="25">
    <w:abstractNumId w:val="24"/>
  </w:num>
  <w:num w:numId="26">
    <w:abstractNumId w:val="19"/>
  </w:num>
  <w:num w:numId="27">
    <w:abstractNumId w:val="15"/>
  </w:num>
  <w:num w:numId="28">
    <w:abstractNumId w:val="14"/>
  </w:num>
  <w:num w:numId="29">
    <w:abstractNumId w:val="12"/>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drawingGridHorizontalSpacing w:val="115"/>
  <w:displayHorizontalDrawingGridEvery w:val="2"/>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0B34"/>
    <w:rsid w:val="0000310B"/>
    <w:rsid w:val="000031A2"/>
    <w:rsid w:val="00004E87"/>
    <w:rsid w:val="0001039B"/>
    <w:rsid w:val="000124A6"/>
    <w:rsid w:val="00012DD4"/>
    <w:rsid w:val="00015747"/>
    <w:rsid w:val="00020918"/>
    <w:rsid w:val="00020FE4"/>
    <w:rsid w:val="00022193"/>
    <w:rsid w:val="000244F9"/>
    <w:rsid w:val="0002492D"/>
    <w:rsid w:val="00025670"/>
    <w:rsid w:val="00026E8E"/>
    <w:rsid w:val="00027FA8"/>
    <w:rsid w:val="00030328"/>
    <w:rsid w:val="000325C0"/>
    <w:rsid w:val="00033626"/>
    <w:rsid w:val="00034CBE"/>
    <w:rsid w:val="00036877"/>
    <w:rsid w:val="00037142"/>
    <w:rsid w:val="00037282"/>
    <w:rsid w:val="000373AA"/>
    <w:rsid w:val="0003740F"/>
    <w:rsid w:val="00037D7B"/>
    <w:rsid w:val="00041219"/>
    <w:rsid w:val="00041435"/>
    <w:rsid w:val="00042547"/>
    <w:rsid w:val="0004322E"/>
    <w:rsid w:val="00047778"/>
    <w:rsid w:val="0005042A"/>
    <w:rsid w:val="00051739"/>
    <w:rsid w:val="00051BC6"/>
    <w:rsid w:val="000521C3"/>
    <w:rsid w:val="00052341"/>
    <w:rsid w:val="000544E1"/>
    <w:rsid w:val="000567A9"/>
    <w:rsid w:val="00066176"/>
    <w:rsid w:val="00066AB2"/>
    <w:rsid w:val="00067350"/>
    <w:rsid w:val="00067E0E"/>
    <w:rsid w:val="00073B18"/>
    <w:rsid w:val="00073B66"/>
    <w:rsid w:val="00073E70"/>
    <w:rsid w:val="0007439D"/>
    <w:rsid w:val="00074DA1"/>
    <w:rsid w:val="00075CDF"/>
    <w:rsid w:val="000771FC"/>
    <w:rsid w:val="00077C14"/>
    <w:rsid w:val="000813B1"/>
    <w:rsid w:val="00081AEC"/>
    <w:rsid w:val="0008282B"/>
    <w:rsid w:val="000834AF"/>
    <w:rsid w:val="00083F01"/>
    <w:rsid w:val="00084831"/>
    <w:rsid w:val="00085AF0"/>
    <w:rsid w:val="000865AB"/>
    <w:rsid w:val="000872F8"/>
    <w:rsid w:val="000909AB"/>
    <w:rsid w:val="00091891"/>
    <w:rsid w:val="00094C20"/>
    <w:rsid w:val="00096D76"/>
    <w:rsid w:val="000975AF"/>
    <w:rsid w:val="000A05F3"/>
    <w:rsid w:val="000A1D89"/>
    <w:rsid w:val="000A29D8"/>
    <w:rsid w:val="000A2B8B"/>
    <w:rsid w:val="000A64FD"/>
    <w:rsid w:val="000A70CB"/>
    <w:rsid w:val="000A7D6D"/>
    <w:rsid w:val="000B43E8"/>
    <w:rsid w:val="000C0F5E"/>
    <w:rsid w:val="000C13E3"/>
    <w:rsid w:val="000C34A7"/>
    <w:rsid w:val="000C6FB3"/>
    <w:rsid w:val="000D3262"/>
    <w:rsid w:val="000D4414"/>
    <w:rsid w:val="000D5F02"/>
    <w:rsid w:val="000D62A7"/>
    <w:rsid w:val="000E0D93"/>
    <w:rsid w:val="000E2406"/>
    <w:rsid w:val="000E3775"/>
    <w:rsid w:val="000E3C0E"/>
    <w:rsid w:val="000E4D60"/>
    <w:rsid w:val="000E53C1"/>
    <w:rsid w:val="000E5472"/>
    <w:rsid w:val="000E6E60"/>
    <w:rsid w:val="000F2853"/>
    <w:rsid w:val="000F477D"/>
    <w:rsid w:val="000F645F"/>
    <w:rsid w:val="000F797A"/>
    <w:rsid w:val="0011090A"/>
    <w:rsid w:val="00110CD9"/>
    <w:rsid w:val="00113C5A"/>
    <w:rsid w:val="00114E1D"/>
    <w:rsid w:val="00122493"/>
    <w:rsid w:val="001257A2"/>
    <w:rsid w:val="0012739A"/>
    <w:rsid w:val="0013244C"/>
    <w:rsid w:val="00133BAE"/>
    <w:rsid w:val="00133BBA"/>
    <w:rsid w:val="00134204"/>
    <w:rsid w:val="001365EA"/>
    <w:rsid w:val="00137500"/>
    <w:rsid w:val="00140687"/>
    <w:rsid w:val="001408B3"/>
    <w:rsid w:val="00144ABC"/>
    <w:rsid w:val="00152237"/>
    <w:rsid w:val="00152F8C"/>
    <w:rsid w:val="001555D3"/>
    <w:rsid w:val="00157304"/>
    <w:rsid w:val="00157F47"/>
    <w:rsid w:val="00160847"/>
    <w:rsid w:val="00161656"/>
    <w:rsid w:val="00162DC8"/>
    <w:rsid w:val="00163C71"/>
    <w:rsid w:val="00173174"/>
    <w:rsid w:val="0017380D"/>
    <w:rsid w:val="00174DBC"/>
    <w:rsid w:val="00176DB5"/>
    <w:rsid w:val="00180031"/>
    <w:rsid w:val="001812E1"/>
    <w:rsid w:val="00191B4E"/>
    <w:rsid w:val="001930FD"/>
    <w:rsid w:val="0019585F"/>
    <w:rsid w:val="001A1951"/>
    <w:rsid w:val="001A1A51"/>
    <w:rsid w:val="001A1F08"/>
    <w:rsid w:val="001A275D"/>
    <w:rsid w:val="001A299C"/>
    <w:rsid w:val="001A473F"/>
    <w:rsid w:val="001A6EF6"/>
    <w:rsid w:val="001A773A"/>
    <w:rsid w:val="001B75E1"/>
    <w:rsid w:val="001C0213"/>
    <w:rsid w:val="001C1ABD"/>
    <w:rsid w:val="001C3C33"/>
    <w:rsid w:val="001C6D4F"/>
    <w:rsid w:val="001C6E3E"/>
    <w:rsid w:val="001D044E"/>
    <w:rsid w:val="001D1BE5"/>
    <w:rsid w:val="001D22D6"/>
    <w:rsid w:val="001D2FD7"/>
    <w:rsid w:val="001D4A4B"/>
    <w:rsid w:val="001D54DF"/>
    <w:rsid w:val="001D7F17"/>
    <w:rsid w:val="001E13BA"/>
    <w:rsid w:val="001E1558"/>
    <w:rsid w:val="001E264C"/>
    <w:rsid w:val="001E4D01"/>
    <w:rsid w:val="001E6772"/>
    <w:rsid w:val="001F0A8E"/>
    <w:rsid w:val="001F4DC0"/>
    <w:rsid w:val="00200BFD"/>
    <w:rsid w:val="00204217"/>
    <w:rsid w:val="002063DD"/>
    <w:rsid w:val="00212979"/>
    <w:rsid w:val="00215CAD"/>
    <w:rsid w:val="00223AF5"/>
    <w:rsid w:val="002258AE"/>
    <w:rsid w:val="002277BD"/>
    <w:rsid w:val="00230057"/>
    <w:rsid w:val="00233CDF"/>
    <w:rsid w:val="002348F7"/>
    <w:rsid w:val="002354C4"/>
    <w:rsid w:val="002363B7"/>
    <w:rsid w:val="00240319"/>
    <w:rsid w:val="0024061C"/>
    <w:rsid w:val="002422CA"/>
    <w:rsid w:val="002442C0"/>
    <w:rsid w:val="0024531A"/>
    <w:rsid w:val="00245BFA"/>
    <w:rsid w:val="0025169A"/>
    <w:rsid w:val="00252CEC"/>
    <w:rsid w:val="002539B0"/>
    <w:rsid w:val="00253B6E"/>
    <w:rsid w:val="00255545"/>
    <w:rsid w:val="0026149A"/>
    <w:rsid w:val="002615DB"/>
    <w:rsid w:val="00261B40"/>
    <w:rsid w:val="00263142"/>
    <w:rsid w:val="0026316C"/>
    <w:rsid w:val="00263663"/>
    <w:rsid w:val="002636CB"/>
    <w:rsid w:val="002655E4"/>
    <w:rsid w:val="00265CAC"/>
    <w:rsid w:val="00265F40"/>
    <w:rsid w:val="0027350F"/>
    <w:rsid w:val="002749A3"/>
    <w:rsid w:val="00282206"/>
    <w:rsid w:val="00285C02"/>
    <w:rsid w:val="0028642F"/>
    <w:rsid w:val="0028767F"/>
    <w:rsid w:val="0029126A"/>
    <w:rsid w:val="00291BF2"/>
    <w:rsid w:val="00292C40"/>
    <w:rsid w:val="00292C4A"/>
    <w:rsid w:val="00294BC9"/>
    <w:rsid w:val="00297169"/>
    <w:rsid w:val="002A4EE1"/>
    <w:rsid w:val="002B19BF"/>
    <w:rsid w:val="002B3E92"/>
    <w:rsid w:val="002B53B4"/>
    <w:rsid w:val="002C19E0"/>
    <w:rsid w:val="002C1A8E"/>
    <w:rsid w:val="002C29B7"/>
    <w:rsid w:val="002C76EB"/>
    <w:rsid w:val="002D0481"/>
    <w:rsid w:val="002D1616"/>
    <w:rsid w:val="002D4BD8"/>
    <w:rsid w:val="002E1A31"/>
    <w:rsid w:val="002E2335"/>
    <w:rsid w:val="002E7454"/>
    <w:rsid w:val="002F5125"/>
    <w:rsid w:val="002F526A"/>
    <w:rsid w:val="002F5B14"/>
    <w:rsid w:val="002F78EB"/>
    <w:rsid w:val="003009C8"/>
    <w:rsid w:val="00307975"/>
    <w:rsid w:val="003120EE"/>
    <w:rsid w:val="00314E97"/>
    <w:rsid w:val="00315587"/>
    <w:rsid w:val="003156B3"/>
    <w:rsid w:val="0032080A"/>
    <w:rsid w:val="003243CA"/>
    <w:rsid w:val="00325635"/>
    <w:rsid w:val="00337E0E"/>
    <w:rsid w:val="00340BC0"/>
    <w:rsid w:val="00340EDA"/>
    <w:rsid w:val="0034397E"/>
    <w:rsid w:val="00350A53"/>
    <w:rsid w:val="0035180D"/>
    <w:rsid w:val="0035252C"/>
    <w:rsid w:val="00353E49"/>
    <w:rsid w:val="00354D02"/>
    <w:rsid w:val="00357419"/>
    <w:rsid w:val="00365701"/>
    <w:rsid w:val="0037195A"/>
    <w:rsid w:val="00376AC3"/>
    <w:rsid w:val="00377898"/>
    <w:rsid w:val="00382781"/>
    <w:rsid w:val="00385832"/>
    <w:rsid w:val="00386489"/>
    <w:rsid w:val="00390C66"/>
    <w:rsid w:val="00393D35"/>
    <w:rsid w:val="0039678C"/>
    <w:rsid w:val="003A096A"/>
    <w:rsid w:val="003A0B45"/>
    <w:rsid w:val="003A0C73"/>
    <w:rsid w:val="003A1AAF"/>
    <w:rsid w:val="003A3411"/>
    <w:rsid w:val="003A42F6"/>
    <w:rsid w:val="003A547A"/>
    <w:rsid w:val="003A7181"/>
    <w:rsid w:val="003B42CF"/>
    <w:rsid w:val="003C1CB0"/>
    <w:rsid w:val="003C239F"/>
    <w:rsid w:val="003C247A"/>
    <w:rsid w:val="003C2F24"/>
    <w:rsid w:val="003C55A4"/>
    <w:rsid w:val="003C55ED"/>
    <w:rsid w:val="003C7BB7"/>
    <w:rsid w:val="003D0B47"/>
    <w:rsid w:val="003D25C4"/>
    <w:rsid w:val="003D65F2"/>
    <w:rsid w:val="003E25C1"/>
    <w:rsid w:val="003E4699"/>
    <w:rsid w:val="003E4AEF"/>
    <w:rsid w:val="003E5300"/>
    <w:rsid w:val="003E65BA"/>
    <w:rsid w:val="003F0D67"/>
    <w:rsid w:val="003F0FA7"/>
    <w:rsid w:val="003F19C0"/>
    <w:rsid w:val="003F4F90"/>
    <w:rsid w:val="00401240"/>
    <w:rsid w:val="0040253B"/>
    <w:rsid w:val="00403293"/>
    <w:rsid w:val="00405263"/>
    <w:rsid w:val="00406AF0"/>
    <w:rsid w:val="00411CD1"/>
    <w:rsid w:val="00411E08"/>
    <w:rsid w:val="00414987"/>
    <w:rsid w:val="00415176"/>
    <w:rsid w:val="00415B9D"/>
    <w:rsid w:val="00421549"/>
    <w:rsid w:val="00421FA6"/>
    <w:rsid w:val="00424E6C"/>
    <w:rsid w:val="0043017B"/>
    <w:rsid w:val="0043155B"/>
    <w:rsid w:val="00435D34"/>
    <w:rsid w:val="00440852"/>
    <w:rsid w:val="00441D8C"/>
    <w:rsid w:val="00441FB1"/>
    <w:rsid w:val="00443701"/>
    <w:rsid w:val="00444EE2"/>
    <w:rsid w:val="00445D6A"/>
    <w:rsid w:val="0044718E"/>
    <w:rsid w:val="00451366"/>
    <w:rsid w:val="00455CAA"/>
    <w:rsid w:val="00455D39"/>
    <w:rsid w:val="004570B9"/>
    <w:rsid w:val="00460278"/>
    <w:rsid w:val="004619B1"/>
    <w:rsid w:val="00464625"/>
    <w:rsid w:val="00470381"/>
    <w:rsid w:val="00472103"/>
    <w:rsid w:val="0047443A"/>
    <w:rsid w:val="00474480"/>
    <w:rsid w:val="0047654C"/>
    <w:rsid w:val="004765EA"/>
    <w:rsid w:val="00480AC6"/>
    <w:rsid w:val="004822A8"/>
    <w:rsid w:val="00484D01"/>
    <w:rsid w:val="00496440"/>
    <w:rsid w:val="004A458C"/>
    <w:rsid w:val="004A4F2E"/>
    <w:rsid w:val="004B01D8"/>
    <w:rsid w:val="004B0453"/>
    <w:rsid w:val="004B0764"/>
    <w:rsid w:val="004B7CAD"/>
    <w:rsid w:val="004C1052"/>
    <w:rsid w:val="004C1405"/>
    <w:rsid w:val="004C2640"/>
    <w:rsid w:val="004C531F"/>
    <w:rsid w:val="004C6A64"/>
    <w:rsid w:val="004D0226"/>
    <w:rsid w:val="004D0C4F"/>
    <w:rsid w:val="004D2435"/>
    <w:rsid w:val="004D2B38"/>
    <w:rsid w:val="004D48F5"/>
    <w:rsid w:val="004E1205"/>
    <w:rsid w:val="004E430C"/>
    <w:rsid w:val="004E627D"/>
    <w:rsid w:val="004F1612"/>
    <w:rsid w:val="004F1E47"/>
    <w:rsid w:val="004F4F69"/>
    <w:rsid w:val="0050714A"/>
    <w:rsid w:val="0051095D"/>
    <w:rsid w:val="00511AF2"/>
    <w:rsid w:val="0051387D"/>
    <w:rsid w:val="0051740F"/>
    <w:rsid w:val="005177F1"/>
    <w:rsid w:val="00526923"/>
    <w:rsid w:val="00526A6B"/>
    <w:rsid w:val="00527355"/>
    <w:rsid w:val="00527482"/>
    <w:rsid w:val="00530A73"/>
    <w:rsid w:val="00531218"/>
    <w:rsid w:val="00532A62"/>
    <w:rsid w:val="00536FC2"/>
    <w:rsid w:val="00537628"/>
    <w:rsid w:val="00537E63"/>
    <w:rsid w:val="005420E7"/>
    <w:rsid w:val="00542F8C"/>
    <w:rsid w:val="00547B7A"/>
    <w:rsid w:val="005509AD"/>
    <w:rsid w:val="00552B60"/>
    <w:rsid w:val="005531F2"/>
    <w:rsid w:val="00557506"/>
    <w:rsid w:val="0056666B"/>
    <w:rsid w:val="00585E9E"/>
    <w:rsid w:val="005864D8"/>
    <w:rsid w:val="00586C10"/>
    <w:rsid w:val="00595FD2"/>
    <w:rsid w:val="0059670B"/>
    <w:rsid w:val="005A02F1"/>
    <w:rsid w:val="005A081F"/>
    <w:rsid w:val="005A12DC"/>
    <w:rsid w:val="005A36B0"/>
    <w:rsid w:val="005A387B"/>
    <w:rsid w:val="005A42A5"/>
    <w:rsid w:val="005A4F37"/>
    <w:rsid w:val="005A641C"/>
    <w:rsid w:val="005A7B26"/>
    <w:rsid w:val="005B095A"/>
    <w:rsid w:val="005B2ACA"/>
    <w:rsid w:val="005B36B5"/>
    <w:rsid w:val="005C1723"/>
    <w:rsid w:val="005C73F1"/>
    <w:rsid w:val="005D321E"/>
    <w:rsid w:val="005D772B"/>
    <w:rsid w:val="005E0DC4"/>
    <w:rsid w:val="005E0FA6"/>
    <w:rsid w:val="005E1D4D"/>
    <w:rsid w:val="005E1E64"/>
    <w:rsid w:val="005E2DC7"/>
    <w:rsid w:val="005E2EA9"/>
    <w:rsid w:val="005E3A3C"/>
    <w:rsid w:val="005E6468"/>
    <w:rsid w:val="005E7064"/>
    <w:rsid w:val="005F2B28"/>
    <w:rsid w:val="005F65E4"/>
    <w:rsid w:val="005F6C00"/>
    <w:rsid w:val="006013A4"/>
    <w:rsid w:val="006114B1"/>
    <w:rsid w:val="0061224B"/>
    <w:rsid w:val="0061455D"/>
    <w:rsid w:val="00614CA0"/>
    <w:rsid w:val="006239E8"/>
    <w:rsid w:val="00624286"/>
    <w:rsid w:val="00627173"/>
    <w:rsid w:val="00630D51"/>
    <w:rsid w:val="00633114"/>
    <w:rsid w:val="00633E8D"/>
    <w:rsid w:val="0063457D"/>
    <w:rsid w:val="00634C00"/>
    <w:rsid w:val="0063576F"/>
    <w:rsid w:val="00637C92"/>
    <w:rsid w:val="006413A2"/>
    <w:rsid w:val="00642240"/>
    <w:rsid w:val="006427F8"/>
    <w:rsid w:val="006459A9"/>
    <w:rsid w:val="006473DB"/>
    <w:rsid w:val="006504BD"/>
    <w:rsid w:val="0065121A"/>
    <w:rsid w:val="006524D6"/>
    <w:rsid w:val="00654299"/>
    <w:rsid w:val="00655692"/>
    <w:rsid w:val="006608AE"/>
    <w:rsid w:val="00660F30"/>
    <w:rsid w:val="0066335B"/>
    <w:rsid w:val="00664097"/>
    <w:rsid w:val="00670B5E"/>
    <w:rsid w:val="00671EAE"/>
    <w:rsid w:val="006728AF"/>
    <w:rsid w:val="00672B2D"/>
    <w:rsid w:val="00674095"/>
    <w:rsid w:val="00674DCD"/>
    <w:rsid w:val="006759B5"/>
    <w:rsid w:val="00683959"/>
    <w:rsid w:val="00693F14"/>
    <w:rsid w:val="00695F19"/>
    <w:rsid w:val="00696069"/>
    <w:rsid w:val="0069607F"/>
    <w:rsid w:val="006A1766"/>
    <w:rsid w:val="006A1A00"/>
    <w:rsid w:val="006A2B95"/>
    <w:rsid w:val="006A6A62"/>
    <w:rsid w:val="006B033D"/>
    <w:rsid w:val="006B0501"/>
    <w:rsid w:val="006B2E4A"/>
    <w:rsid w:val="006B2FB9"/>
    <w:rsid w:val="006B3E77"/>
    <w:rsid w:val="006B45F5"/>
    <w:rsid w:val="006C0A23"/>
    <w:rsid w:val="006C1750"/>
    <w:rsid w:val="006C1F22"/>
    <w:rsid w:val="006C2127"/>
    <w:rsid w:val="006D0253"/>
    <w:rsid w:val="006D34A4"/>
    <w:rsid w:val="006D3CCD"/>
    <w:rsid w:val="006D5770"/>
    <w:rsid w:val="006D7516"/>
    <w:rsid w:val="006D788B"/>
    <w:rsid w:val="006E2BBC"/>
    <w:rsid w:val="006E61A9"/>
    <w:rsid w:val="006F0A71"/>
    <w:rsid w:val="006F5279"/>
    <w:rsid w:val="006F659E"/>
    <w:rsid w:val="006F7A1C"/>
    <w:rsid w:val="00700B69"/>
    <w:rsid w:val="00701823"/>
    <w:rsid w:val="007047C3"/>
    <w:rsid w:val="00707B02"/>
    <w:rsid w:val="00714742"/>
    <w:rsid w:val="007163C0"/>
    <w:rsid w:val="00716BD6"/>
    <w:rsid w:val="007205CD"/>
    <w:rsid w:val="00721B2B"/>
    <w:rsid w:val="0072433C"/>
    <w:rsid w:val="00730320"/>
    <w:rsid w:val="00735FA9"/>
    <w:rsid w:val="007374FF"/>
    <w:rsid w:val="00744166"/>
    <w:rsid w:val="00747287"/>
    <w:rsid w:val="007513E9"/>
    <w:rsid w:val="00751A0F"/>
    <w:rsid w:val="00752A2A"/>
    <w:rsid w:val="00752B46"/>
    <w:rsid w:val="00756EBA"/>
    <w:rsid w:val="007604DE"/>
    <w:rsid w:val="0076124D"/>
    <w:rsid w:val="007612A8"/>
    <w:rsid w:val="00761CB4"/>
    <w:rsid w:val="00761D8A"/>
    <w:rsid w:val="0076627C"/>
    <w:rsid w:val="00770385"/>
    <w:rsid w:val="0077424A"/>
    <w:rsid w:val="00777C60"/>
    <w:rsid w:val="007810B7"/>
    <w:rsid w:val="00785DAD"/>
    <w:rsid w:val="007916A9"/>
    <w:rsid w:val="00794736"/>
    <w:rsid w:val="00796D76"/>
    <w:rsid w:val="007A0299"/>
    <w:rsid w:val="007A126A"/>
    <w:rsid w:val="007A2948"/>
    <w:rsid w:val="007A7959"/>
    <w:rsid w:val="007B0870"/>
    <w:rsid w:val="007B5858"/>
    <w:rsid w:val="007B5863"/>
    <w:rsid w:val="007B77AD"/>
    <w:rsid w:val="007C4AAE"/>
    <w:rsid w:val="007C4EA9"/>
    <w:rsid w:val="007C57C5"/>
    <w:rsid w:val="007D08CB"/>
    <w:rsid w:val="007D5ACB"/>
    <w:rsid w:val="007D5B38"/>
    <w:rsid w:val="007D683D"/>
    <w:rsid w:val="007E0926"/>
    <w:rsid w:val="007E0B73"/>
    <w:rsid w:val="007E3C5F"/>
    <w:rsid w:val="007E3F1D"/>
    <w:rsid w:val="007E468B"/>
    <w:rsid w:val="007E4756"/>
    <w:rsid w:val="007E4A96"/>
    <w:rsid w:val="007E6E35"/>
    <w:rsid w:val="007F2395"/>
    <w:rsid w:val="007F3796"/>
    <w:rsid w:val="007F37AB"/>
    <w:rsid w:val="00800CFA"/>
    <w:rsid w:val="008015FD"/>
    <w:rsid w:val="00804927"/>
    <w:rsid w:val="00804F1A"/>
    <w:rsid w:val="00812191"/>
    <w:rsid w:val="0082079E"/>
    <w:rsid w:val="00823642"/>
    <w:rsid w:val="00824B0A"/>
    <w:rsid w:val="00831DC7"/>
    <w:rsid w:val="0084011F"/>
    <w:rsid w:val="00850122"/>
    <w:rsid w:val="008510B4"/>
    <w:rsid w:val="00852BD1"/>
    <w:rsid w:val="00860475"/>
    <w:rsid w:val="00860B51"/>
    <w:rsid w:val="00861DF6"/>
    <w:rsid w:val="00862A91"/>
    <w:rsid w:val="00863D2E"/>
    <w:rsid w:val="00867003"/>
    <w:rsid w:val="00870765"/>
    <w:rsid w:val="00871906"/>
    <w:rsid w:val="00871F8B"/>
    <w:rsid w:val="00875D11"/>
    <w:rsid w:val="00876F9B"/>
    <w:rsid w:val="00884C41"/>
    <w:rsid w:val="00884CB0"/>
    <w:rsid w:val="0088534B"/>
    <w:rsid w:val="008913C2"/>
    <w:rsid w:val="00892BF0"/>
    <w:rsid w:val="00893F1A"/>
    <w:rsid w:val="00896EB1"/>
    <w:rsid w:val="0089754C"/>
    <w:rsid w:val="008978F0"/>
    <w:rsid w:val="008A0F99"/>
    <w:rsid w:val="008A3014"/>
    <w:rsid w:val="008B1B5A"/>
    <w:rsid w:val="008B20D4"/>
    <w:rsid w:val="008B4061"/>
    <w:rsid w:val="008B449E"/>
    <w:rsid w:val="008B4B24"/>
    <w:rsid w:val="008B54E9"/>
    <w:rsid w:val="008B6B18"/>
    <w:rsid w:val="008B6B2B"/>
    <w:rsid w:val="008B7E43"/>
    <w:rsid w:val="008C24B6"/>
    <w:rsid w:val="008C3348"/>
    <w:rsid w:val="008C48B3"/>
    <w:rsid w:val="008C5BD6"/>
    <w:rsid w:val="008C5CC1"/>
    <w:rsid w:val="008C7A9C"/>
    <w:rsid w:val="008D0401"/>
    <w:rsid w:val="008D0467"/>
    <w:rsid w:val="008D0720"/>
    <w:rsid w:val="008D11CB"/>
    <w:rsid w:val="008D147D"/>
    <w:rsid w:val="008D14F2"/>
    <w:rsid w:val="008D2370"/>
    <w:rsid w:val="008D3495"/>
    <w:rsid w:val="008E1065"/>
    <w:rsid w:val="008E1632"/>
    <w:rsid w:val="008E3661"/>
    <w:rsid w:val="008E3805"/>
    <w:rsid w:val="008E3A72"/>
    <w:rsid w:val="008E3E4F"/>
    <w:rsid w:val="008E5308"/>
    <w:rsid w:val="008E5799"/>
    <w:rsid w:val="008E74D8"/>
    <w:rsid w:val="008F0AFB"/>
    <w:rsid w:val="008F3E35"/>
    <w:rsid w:val="008F443D"/>
    <w:rsid w:val="008F7905"/>
    <w:rsid w:val="00900629"/>
    <w:rsid w:val="00900E63"/>
    <w:rsid w:val="00900E6B"/>
    <w:rsid w:val="00901B0D"/>
    <w:rsid w:val="00901E1F"/>
    <w:rsid w:val="00902763"/>
    <w:rsid w:val="009037A3"/>
    <w:rsid w:val="00904482"/>
    <w:rsid w:val="0090702D"/>
    <w:rsid w:val="00911DE6"/>
    <w:rsid w:val="00912E99"/>
    <w:rsid w:val="00912FD6"/>
    <w:rsid w:val="009132CC"/>
    <w:rsid w:val="0091750B"/>
    <w:rsid w:val="00917A12"/>
    <w:rsid w:val="0092472D"/>
    <w:rsid w:val="0092484C"/>
    <w:rsid w:val="0092798A"/>
    <w:rsid w:val="00931B16"/>
    <w:rsid w:val="00931D96"/>
    <w:rsid w:val="00934D59"/>
    <w:rsid w:val="00934F69"/>
    <w:rsid w:val="00935015"/>
    <w:rsid w:val="00937F31"/>
    <w:rsid w:val="00940E27"/>
    <w:rsid w:val="009416B1"/>
    <w:rsid w:val="00942786"/>
    <w:rsid w:val="00950682"/>
    <w:rsid w:val="0095074E"/>
    <w:rsid w:val="00950A52"/>
    <w:rsid w:val="00952A5D"/>
    <w:rsid w:val="00952BB3"/>
    <w:rsid w:val="00953BD1"/>
    <w:rsid w:val="00955A1D"/>
    <w:rsid w:val="00957154"/>
    <w:rsid w:val="00957738"/>
    <w:rsid w:val="00957D18"/>
    <w:rsid w:val="00963DEC"/>
    <w:rsid w:val="009650CA"/>
    <w:rsid w:val="00971916"/>
    <w:rsid w:val="009747FF"/>
    <w:rsid w:val="00981B00"/>
    <w:rsid w:val="00983559"/>
    <w:rsid w:val="00983A33"/>
    <w:rsid w:val="009854A2"/>
    <w:rsid w:val="00996466"/>
    <w:rsid w:val="00997C91"/>
    <w:rsid w:val="00997E5F"/>
    <w:rsid w:val="009A1CEB"/>
    <w:rsid w:val="009A2384"/>
    <w:rsid w:val="009A3201"/>
    <w:rsid w:val="009A374F"/>
    <w:rsid w:val="009A3E13"/>
    <w:rsid w:val="009A7164"/>
    <w:rsid w:val="009A7185"/>
    <w:rsid w:val="009B03A1"/>
    <w:rsid w:val="009B29B0"/>
    <w:rsid w:val="009B2FE3"/>
    <w:rsid w:val="009B434A"/>
    <w:rsid w:val="009B4B28"/>
    <w:rsid w:val="009B4BFF"/>
    <w:rsid w:val="009B753E"/>
    <w:rsid w:val="009C154A"/>
    <w:rsid w:val="009C6CA7"/>
    <w:rsid w:val="009D064D"/>
    <w:rsid w:val="009D0B39"/>
    <w:rsid w:val="009D3231"/>
    <w:rsid w:val="009D3B92"/>
    <w:rsid w:val="009D4358"/>
    <w:rsid w:val="009D49A5"/>
    <w:rsid w:val="009D6C28"/>
    <w:rsid w:val="009D7C0A"/>
    <w:rsid w:val="009E32D5"/>
    <w:rsid w:val="009E3E12"/>
    <w:rsid w:val="009E6BF3"/>
    <w:rsid w:val="009F2EAF"/>
    <w:rsid w:val="009F5997"/>
    <w:rsid w:val="009F5E3B"/>
    <w:rsid w:val="00A033E7"/>
    <w:rsid w:val="00A065C7"/>
    <w:rsid w:val="00A0682A"/>
    <w:rsid w:val="00A11CD3"/>
    <w:rsid w:val="00A12F7E"/>
    <w:rsid w:val="00A13295"/>
    <w:rsid w:val="00A16826"/>
    <w:rsid w:val="00A22019"/>
    <w:rsid w:val="00A23282"/>
    <w:rsid w:val="00A236D2"/>
    <w:rsid w:val="00A27411"/>
    <w:rsid w:val="00A30A62"/>
    <w:rsid w:val="00A31906"/>
    <w:rsid w:val="00A3473F"/>
    <w:rsid w:val="00A34AA1"/>
    <w:rsid w:val="00A36DC1"/>
    <w:rsid w:val="00A36FD7"/>
    <w:rsid w:val="00A41E9A"/>
    <w:rsid w:val="00A42E12"/>
    <w:rsid w:val="00A43D20"/>
    <w:rsid w:val="00A461E3"/>
    <w:rsid w:val="00A509BA"/>
    <w:rsid w:val="00A54F24"/>
    <w:rsid w:val="00A560CC"/>
    <w:rsid w:val="00A56779"/>
    <w:rsid w:val="00A56AFA"/>
    <w:rsid w:val="00A609E1"/>
    <w:rsid w:val="00A63145"/>
    <w:rsid w:val="00A63D1D"/>
    <w:rsid w:val="00A673AD"/>
    <w:rsid w:val="00A7296A"/>
    <w:rsid w:val="00A73F01"/>
    <w:rsid w:val="00A7446E"/>
    <w:rsid w:val="00A75F66"/>
    <w:rsid w:val="00A81E9C"/>
    <w:rsid w:val="00A82428"/>
    <w:rsid w:val="00A86F9C"/>
    <w:rsid w:val="00A87797"/>
    <w:rsid w:val="00A87B08"/>
    <w:rsid w:val="00A92678"/>
    <w:rsid w:val="00A978C1"/>
    <w:rsid w:val="00AA0453"/>
    <w:rsid w:val="00AA2320"/>
    <w:rsid w:val="00AA42CA"/>
    <w:rsid w:val="00AA6497"/>
    <w:rsid w:val="00AB23A8"/>
    <w:rsid w:val="00AB53B9"/>
    <w:rsid w:val="00AB5F9D"/>
    <w:rsid w:val="00AB7092"/>
    <w:rsid w:val="00AC1AF6"/>
    <w:rsid w:val="00AD39B3"/>
    <w:rsid w:val="00AD3C71"/>
    <w:rsid w:val="00AD6680"/>
    <w:rsid w:val="00AD7BF3"/>
    <w:rsid w:val="00AE2806"/>
    <w:rsid w:val="00AE2D4A"/>
    <w:rsid w:val="00AE4EA6"/>
    <w:rsid w:val="00AE69C9"/>
    <w:rsid w:val="00AF0D7A"/>
    <w:rsid w:val="00AF10C7"/>
    <w:rsid w:val="00AF2A08"/>
    <w:rsid w:val="00AF3419"/>
    <w:rsid w:val="00AF4903"/>
    <w:rsid w:val="00AF524C"/>
    <w:rsid w:val="00AF5A48"/>
    <w:rsid w:val="00AF5B76"/>
    <w:rsid w:val="00B00076"/>
    <w:rsid w:val="00B00B5A"/>
    <w:rsid w:val="00B06837"/>
    <w:rsid w:val="00B07F15"/>
    <w:rsid w:val="00B12A01"/>
    <w:rsid w:val="00B12C19"/>
    <w:rsid w:val="00B12E29"/>
    <w:rsid w:val="00B13FFB"/>
    <w:rsid w:val="00B14D76"/>
    <w:rsid w:val="00B16B5A"/>
    <w:rsid w:val="00B200EB"/>
    <w:rsid w:val="00B20106"/>
    <w:rsid w:val="00B21B24"/>
    <w:rsid w:val="00B224B5"/>
    <w:rsid w:val="00B2295A"/>
    <w:rsid w:val="00B22F08"/>
    <w:rsid w:val="00B25108"/>
    <w:rsid w:val="00B2595B"/>
    <w:rsid w:val="00B259E5"/>
    <w:rsid w:val="00B30389"/>
    <w:rsid w:val="00B362F8"/>
    <w:rsid w:val="00B41FB1"/>
    <w:rsid w:val="00B4267E"/>
    <w:rsid w:val="00B434D9"/>
    <w:rsid w:val="00B45614"/>
    <w:rsid w:val="00B466F2"/>
    <w:rsid w:val="00B50589"/>
    <w:rsid w:val="00B515B4"/>
    <w:rsid w:val="00B51C4C"/>
    <w:rsid w:val="00B53C11"/>
    <w:rsid w:val="00B56ACD"/>
    <w:rsid w:val="00B61842"/>
    <w:rsid w:val="00B62B6D"/>
    <w:rsid w:val="00B63802"/>
    <w:rsid w:val="00B6670E"/>
    <w:rsid w:val="00B67A7D"/>
    <w:rsid w:val="00B709C6"/>
    <w:rsid w:val="00B71CF2"/>
    <w:rsid w:val="00B74918"/>
    <w:rsid w:val="00B74A96"/>
    <w:rsid w:val="00B75ACD"/>
    <w:rsid w:val="00B75CF9"/>
    <w:rsid w:val="00B777E4"/>
    <w:rsid w:val="00B81D73"/>
    <w:rsid w:val="00B85199"/>
    <w:rsid w:val="00B91696"/>
    <w:rsid w:val="00B92593"/>
    <w:rsid w:val="00B9298C"/>
    <w:rsid w:val="00B93A3F"/>
    <w:rsid w:val="00BB4693"/>
    <w:rsid w:val="00BB49BC"/>
    <w:rsid w:val="00BB711C"/>
    <w:rsid w:val="00BB716E"/>
    <w:rsid w:val="00BB77FF"/>
    <w:rsid w:val="00BC1A3A"/>
    <w:rsid w:val="00BC3393"/>
    <w:rsid w:val="00BC48F0"/>
    <w:rsid w:val="00BC59CF"/>
    <w:rsid w:val="00BC6A38"/>
    <w:rsid w:val="00BC6B96"/>
    <w:rsid w:val="00BC7102"/>
    <w:rsid w:val="00BD28B7"/>
    <w:rsid w:val="00BD4719"/>
    <w:rsid w:val="00BE45A3"/>
    <w:rsid w:val="00BF03C8"/>
    <w:rsid w:val="00BF1BBB"/>
    <w:rsid w:val="00BF33B9"/>
    <w:rsid w:val="00BF3469"/>
    <w:rsid w:val="00BF6AE2"/>
    <w:rsid w:val="00BF736F"/>
    <w:rsid w:val="00C00239"/>
    <w:rsid w:val="00C0228C"/>
    <w:rsid w:val="00C056B6"/>
    <w:rsid w:val="00C0637A"/>
    <w:rsid w:val="00C065FD"/>
    <w:rsid w:val="00C076FE"/>
    <w:rsid w:val="00C077AE"/>
    <w:rsid w:val="00C07A4F"/>
    <w:rsid w:val="00C11E43"/>
    <w:rsid w:val="00C124FC"/>
    <w:rsid w:val="00C15BC9"/>
    <w:rsid w:val="00C16337"/>
    <w:rsid w:val="00C16CB9"/>
    <w:rsid w:val="00C17809"/>
    <w:rsid w:val="00C20401"/>
    <w:rsid w:val="00C2070A"/>
    <w:rsid w:val="00C222A3"/>
    <w:rsid w:val="00C22D79"/>
    <w:rsid w:val="00C245A5"/>
    <w:rsid w:val="00C247F1"/>
    <w:rsid w:val="00C24FEC"/>
    <w:rsid w:val="00C27181"/>
    <w:rsid w:val="00C30F7A"/>
    <w:rsid w:val="00C33A4B"/>
    <w:rsid w:val="00C37D04"/>
    <w:rsid w:val="00C56D2F"/>
    <w:rsid w:val="00C56F6E"/>
    <w:rsid w:val="00C61AE4"/>
    <w:rsid w:val="00C62E29"/>
    <w:rsid w:val="00C65E3B"/>
    <w:rsid w:val="00C6747A"/>
    <w:rsid w:val="00C7000B"/>
    <w:rsid w:val="00C704D9"/>
    <w:rsid w:val="00C730D4"/>
    <w:rsid w:val="00C7316E"/>
    <w:rsid w:val="00C74E2D"/>
    <w:rsid w:val="00C812E0"/>
    <w:rsid w:val="00C87AD6"/>
    <w:rsid w:val="00C9624A"/>
    <w:rsid w:val="00C965E4"/>
    <w:rsid w:val="00C97B26"/>
    <w:rsid w:val="00C97F56"/>
    <w:rsid w:val="00CA1329"/>
    <w:rsid w:val="00CA6EC7"/>
    <w:rsid w:val="00CB1A28"/>
    <w:rsid w:val="00CB2B97"/>
    <w:rsid w:val="00CB5227"/>
    <w:rsid w:val="00CB6AEC"/>
    <w:rsid w:val="00CB6E87"/>
    <w:rsid w:val="00CC1EA5"/>
    <w:rsid w:val="00CC31DC"/>
    <w:rsid w:val="00CC3857"/>
    <w:rsid w:val="00CC7C57"/>
    <w:rsid w:val="00CD0671"/>
    <w:rsid w:val="00CD2173"/>
    <w:rsid w:val="00CD4463"/>
    <w:rsid w:val="00CE0A72"/>
    <w:rsid w:val="00CE48FC"/>
    <w:rsid w:val="00CE5267"/>
    <w:rsid w:val="00CE5C2C"/>
    <w:rsid w:val="00CF02DE"/>
    <w:rsid w:val="00CF40B7"/>
    <w:rsid w:val="00CF4E64"/>
    <w:rsid w:val="00D05FB1"/>
    <w:rsid w:val="00D1178E"/>
    <w:rsid w:val="00D11792"/>
    <w:rsid w:val="00D118F8"/>
    <w:rsid w:val="00D1270A"/>
    <w:rsid w:val="00D13B97"/>
    <w:rsid w:val="00D14E93"/>
    <w:rsid w:val="00D1520E"/>
    <w:rsid w:val="00D16806"/>
    <w:rsid w:val="00D219AD"/>
    <w:rsid w:val="00D223DC"/>
    <w:rsid w:val="00D24453"/>
    <w:rsid w:val="00D24775"/>
    <w:rsid w:val="00D25668"/>
    <w:rsid w:val="00D25AB2"/>
    <w:rsid w:val="00D31AE9"/>
    <w:rsid w:val="00D32343"/>
    <w:rsid w:val="00D343ED"/>
    <w:rsid w:val="00D349B0"/>
    <w:rsid w:val="00D368CD"/>
    <w:rsid w:val="00D368FF"/>
    <w:rsid w:val="00D37DFA"/>
    <w:rsid w:val="00D40824"/>
    <w:rsid w:val="00D43057"/>
    <w:rsid w:val="00D4372C"/>
    <w:rsid w:val="00D45A73"/>
    <w:rsid w:val="00D46452"/>
    <w:rsid w:val="00D46806"/>
    <w:rsid w:val="00D50FD6"/>
    <w:rsid w:val="00D514D9"/>
    <w:rsid w:val="00D53B21"/>
    <w:rsid w:val="00D56349"/>
    <w:rsid w:val="00D56AB5"/>
    <w:rsid w:val="00D630CC"/>
    <w:rsid w:val="00D6313D"/>
    <w:rsid w:val="00D6526C"/>
    <w:rsid w:val="00D65FD3"/>
    <w:rsid w:val="00D66891"/>
    <w:rsid w:val="00D671B1"/>
    <w:rsid w:val="00D70EBB"/>
    <w:rsid w:val="00D73B2A"/>
    <w:rsid w:val="00D7456B"/>
    <w:rsid w:val="00D75539"/>
    <w:rsid w:val="00D76A6A"/>
    <w:rsid w:val="00D81097"/>
    <w:rsid w:val="00D82E2B"/>
    <w:rsid w:val="00D854FD"/>
    <w:rsid w:val="00D868A1"/>
    <w:rsid w:val="00D9117E"/>
    <w:rsid w:val="00D9463F"/>
    <w:rsid w:val="00D965B9"/>
    <w:rsid w:val="00DA4F1F"/>
    <w:rsid w:val="00DB1483"/>
    <w:rsid w:val="00DB77CA"/>
    <w:rsid w:val="00DC0148"/>
    <w:rsid w:val="00DC3B76"/>
    <w:rsid w:val="00DE14C5"/>
    <w:rsid w:val="00DE44DB"/>
    <w:rsid w:val="00DE473D"/>
    <w:rsid w:val="00DE491B"/>
    <w:rsid w:val="00DE63B2"/>
    <w:rsid w:val="00DF015C"/>
    <w:rsid w:val="00DF0A34"/>
    <w:rsid w:val="00DF0CE2"/>
    <w:rsid w:val="00DF5610"/>
    <w:rsid w:val="00E03EC6"/>
    <w:rsid w:val="00E04972"/>
    <w:rsid w:val="00E1021C"/>
    <w:rsid w:val="00E10678"/>
    <w:rsid w:val="00E133A1"/>
    <w:rsid w:val="00E141B0"/>
    <w:rsid w:val="00E1462E"/>
    <w:rsid w:val="00E15B3D"/>
    <w:rsid w:val="00E177D7"/>
    <w:rsid w:val="00E2324D"/>
    <w:rsid w:val="00E24370"/>
    <w:rsid w:val="00E26FCD"/>
    <w:rsid w:val="00E27755"/>
    <w:rsid w:val="00E3005B"/>
    <w:rsid w:val="00E33A03"/>
    <w:rsid w:val="00E342BB"/>
    <w:rsid w:val="00E370A8"/>
    <w:rsid w:val="00E373D0"/>
    <w:rsid w:val="00E402A7"/>
    <w:rsid w:val="00E40C2A"/>
    <w:rsid w:val="00E46592"/>
    <w:rsid w:val="00E467A4"/>
    <w:rsid w:val="00E46CB9"/>
    <w:rsid w:val="00E503DF"/>
    <w:rsid w:val="00E52452"/>
    <w:rsid w:val="00E564FE"/>
    <w:rsid w:val="00E569EC"/>
    <w:rsid w:val="00E63A4A"/>
    <w:rsid w:val="00E703BD"/>
    <w:rsid w:val="00E7123C"/>
    <w:rsid w:val="00E72029"/>
    <w:rsid w:val="00E73C0D"/>
    <w:rsid w:val="00E73DE5"/>
    <w:rsid w:val="00E74469"/>
    <w:rsid w:val="00E7728B"/>
    <w:rsid w:val="00E80190"/>
    <w:rsid w:val="00E80904"/>
    <w:rsid w:val="00E82AEB"/>
    <w:rsid w:val="00E86111"/>
    <w:rsid w:val="00E869ED"/>
    <w:rsid w:val="00E90273"/>
    <w:rsid w:val="00E932CA"/>
    <w:rsid w:val="00E935B3"/>
    <w:rsid w:val="00E935C4"/>
    <w:rsid w:val="00E9365B"/>
    <w:rsid w:val="00E94F34"/>
    <w:rsid w:val="00E9632E"/>
    <w:rsid w:val="00E9682C"/>
    <w:rsid w:val="00E97B12"/>
    <w:rsid w:val="00EA0440"/>
    <w:rsid w:val="00EA0466"/>
    <w:rsid w:val="00EA23AA"/>
    <w:rsid w:val="00EA3A8C"/>
    <w:rsid w:val="00EA4EE1"/>
    <w:rsid w:val="00EB1501"/>
    <w:rsid w:val="00EB394C"/>
    <w:rsid w:val="00EB41B8"/>
    <w:rsid w:val="00EB5D1A"/>
    <w:rsid w:val="00EB5E69"/>
    <w:rsid w:val="00EB69A7"/>
    <w:rsid w:val="00ED0810"/>
    <w:rsid w:val="00ED3FAD"/>
    <w:rsid w:val="00ED4A99"/>
    <w:rsid w:val="00ED5A95"/>
    <w:rsid w:val="00EE08C2"/>
    <w:rsid w:val="00EE20AD"/>
    <w:rsid w:val="00EE30F8"/>
    <w:rsid w:val="00EE4C17"/>
    <w:rsid w:val="00EE4F6E"/>
    <w:rsid w:val="00EE557A"/>
    <w:rsid w:val="00EE5981"/>
    <w:rsid w:val="00EF59C3"/>
    <w:rsid w:val="00EF60CB"/>
    <w:rsid w:val="00EF62EC"/>
    <w:rsid w:val="00EF6386"/>
    <w:rsid w:val="00EF6F6C"/>
    <w:rsid w:val="00EF79A0"/>
    <w:rsid w:val="00F0082C"/>
    <w:rsid w:val="00F00B82"/>
    <w:rsid w:val="00F01A13"/>
    <w:rsid w:val="00F03707"/>
    <w:rsid w:val="00F03DDB"/>
    <w:rsid w:val="00F05311"/>
    <w:rsid w:val="00F05611"/>
    <w:rsid w:val="00F108EF"/>
    <w:rsid w:val="00F11588"/>
    <w:rsid w:val="00F12DC1"/>
    <w:rsid w:val="00F13016"/>
    <w:rsid w:val="00F1397B"/>
    <w:rsid w:val="00F14DE4"/>
    <w:rsid w:val="00F205E4"/>
    <w:rsid w:val="00F2221C"/>
    <w:rsid w:val="00F23BF5"/>
    <w:rsid w:val="00F2626A"/>
    <w:rsid w:val="00F27DC0"/>
    <w:rsid w:val="00F3035B"/>
    <w:rsid w:val="00F30C8A"/>
    <w:rsid w:val="00F3182B"/>
    <w:rsid w:val="00F334A3"/>
    <w:rsid w:val="00F33930"/>
    <w:rsid w:val="00F36ADD"/>
    <w:rsid w:val="00F41F02"/>
    <w:rsid w:val="00F448D9"/>
    <w:rsid w:val="00F52B3D"/>
    <w:rsid w:val="00F53ADB"/>
    <w:rsid w:val="00F5439D"/>
    <w:rsid w:val="00F54DA1"/>
    <w:rsid w:val="00F60979"/>
    <w:rsid w:val="00F60D59"/>
    <w:rsid w:val="00F61C22"/>
    <w:rsid w:val="00F62798"/>
    <w:rsid w:val="00F63451"/>
    <w:rsid w:val="00F64B2B"/>
    <w:rsid w:val="00F65DC9"/>
    <w:rsid w:val="00F73FAF"/>
    <w:rsid w:val="00F74DE1"/>
    <w:rsid w:val="00F755A1"/>
    <w:rsid w:val="00F84C18"/>
    <w:rsid w:val="00F94CCF"/>
    <w:rsid w:val="00F95E4F"/>
    <w:rsid w:val="00F95EF3"/>
    <w:rsid w:val="00FA07E6"/>
    <w:rsid w:val="00FA0C89"/>
    <w:rsid w:val="00FA26E1"/>
    <w:rsid w:val="00FB0775"/>
    <w:rsid w:val="00FB30C9"/>
    <w:rsid w:val="00FB5027"/>
    <w:rsid w:val="00FB71D1"/>
    <w:rsid w:val="00FC16D5"/>
    <w:rsid w:val="00FC434B"/>
    <w:rsid w:val="00FC64DE"/>
    <w:rsid w:val="00FC6DA8"/>
    <w:rsid w:val="00FD478C"/>
    <w:rsid w:val="00FD4AA0"/>
    <w:rsid w:val="00FD7117"/>
    <w:rsid w:val="00FE02CB"/>
    <w:rsid w:val="00FE0C04"/>
    <w:rsid w:val="00FE1350"/>
    <w:rsid w:val="00FE2435"/>
    <w:rsid w:val="00FE3DCC"/>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header" w:uiPriority="0"/>
    <w:lsdException w:name="footer" w:uiPriority="0"/>
    <w:lsdException w:name="caption" w:semiHidden="0" w:uiPriority="35" w:unhideWhenUsed="0"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link w:val="NoSpacingChar"/>
    <w:uiPriority w:val="99"/>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240319"/>
    <w:pPr>
      <w:tabs>
        <w:tab w:val="right" w:leader="dot" w:pos="9720"/>
      </w:tabs>
      <w:spacing w:before="180" w:after="40" w:line="240" w:lineRule="auto"/>
      <w:ind w:right="288"/>
    </w:pPr>
    <w:rPr>
      <w:b/>
      <w:caps/>
      <w:noProof/>
      <w:color w:val="1F497D" w:themeColor="text2"/>
    </w:rPr>
  </w:style>
  <w:style w:type="paragraph" w:styleId="TOC2">
    <w:name w:val="toc 2"/>
    <w:basedOn w:val="Normal"/>
    <w:next w:val="Normal"/>
    <w:autoRedefine/>
    <w:uiPriority w:val="39"/>
    <w:unhideWhenUsed/>
    <w:qFormat/>
    <w:rsid w:val="006728AF"/>
    <w:pPr>
      <w:tabs>
        <w:tab w:val="left" w:pos="720"/>
        <w:tab w:val="right" w:leader="dot" w:pos="9630"/>
      </w:tabs>
      <w:spacing w:after="40" w:line="240" w:lineRule="auto"/>
      <w:ind w:left="144"/>
    </w:pPr>
    <w:rPr>
      <w:noProof/>
    </w:rPr>
  </w:style>
  <w:style w:type="paragraph" w:styleId="TOC3">
    <w:name w:val="toc 3"/>
    <w:basedOn w:val="Normal"/>
    <w:next w:val="Normal"/>
    <w:autoRedefine/>
    <w:uiPriority w:val="39"/>
    <w:unhideWhenUsed/>
    <w:qFormat/>
    <w:rsid w:val="006728AF"/>
    <w:pPr>
      <w:tabs>
        <w:tab w:val="right" w:leader="dot" w:pos="9630"/>
      </w:tabs>
      <w:spacing w:after="40" w:line="240" w:lineRule="auto"/>
      <w:ind w:left="288" w:right="378"/>
    </w:pPr>
    <w:rPr>
      <w:noProof/>
      <w:sz w:val="20"/>
    </w:rPr>
  </w:style>
  <w:style w:type="paragraph" w:styleId="TOC4">
    <w:name w:val="toc 4"/>
    <w:basedOn w:val="Normal"/>
    <w:next w:val="Normal"/>
    <w:autoRedefine/>
    <w:uiPriority w:val="39"/>
    <w:unhideWhenUsed/>
    <w:qFormat/>
    <w:rsid w:val="00140687"/>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iPriority w:val="99"/>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iPriority w:val="99"/>
    <w:unhideWhenUsed/>
    <w:rsid w:val="000A1D89"/>
    <w:rPr>
      <w:sz w:val="16"/>
      <w:szCs w:val="16"/>
    </w:rPr>
  </w:style>
  <w:style w:type="paragraph" w:styleId="CommentText">
    <w:name w:val="annotation text"/>
    <w:basedOn w:val="Normal"/>
    <w:link w:val="CommentTextChar"/>
    <w:uiPriority w:val="99"/>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9"/>
      </w:numPr>
    </w:pPr>
  </w:style>
  <w:style w:type="paragraph" w:customStyle="1" w:styleId="i">
    <w:name w:val="i"/>
    <w:basedOn w:val="Normal"/>
    <w:rsid w:val="00D343ED"/>
    <w:pPr>
      <w:numPr>
        <w:ilvl w:val="1"/>
        <w:numId w:val="9"/>
      </w:numPr>
    </w:pPr>
  </w:style>
  <w:style w:type="character" w:customStyle="1" w:styleId="NoSpacingChar">
    <w:name w:val="No Spacing Char"/>
    <w:link w:val="NoSpacing"/>
    <w:uiPriority w:val="99"/>
    <w:rsid w:val="0047654C"/>
    <w:rPr>
      <w:rFonts w:ascii="Arial" w:eastAsia="Times New Roman" w:hAnsi="Arial"/>
      <w:kern w:val="0"/>
      <w:sz w:val="22"/>
      <w:szCs w:val="24"/>
    </w:rPr>
  </w:style>
  <w:style w:type="character" w:customStyle="1" w:styleId="apple-converted-space">
    <w:name w:val="apple-converted-space"/>
    <w:basedOn w:val="DefaultParagraphFont"/>
    <w:rsid w:val="0004322E"/>
  </w:style>
  <w:style w:type="paragraph" w:customStyle="1" w:styleId="HeadingC">
    <w:name w:val="Heading C"/>
    <w:basedOn w:val="Heading3"/>
    <w:link w:val="HeadingCChar"/>
    <w:qFormat/>
    <w:rsid w:val="008D2370"/>
    <w:rPr>
      <w:caps/>
      <w:noProof/>
    </w:rPr>
  </w:style>
  <w:style w:type="character" w:customStyle="1" w:styleId="HeadingCChar">
    <w:name w:val="Heading C Char"/>
    <w:basedOn w:val="Heading3Char"/>
    <w:link w:val="HeadingC"/>
    <w:rsid w:val="008D2370"/>
    <w:rPr>
      <w:rFonts w:ascii="Arial" w:eastAsia="Times New Roman" w:hAnsi="Arial"/>
      <w:b/>
      <w:caps/>
      <w:noProof/>
      <w:color w:val="000000" w:themeColor="text1"/>
      <w:spacing w:val="1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header" w:uiPriority="0"/>
    <w:lsdException w:name="footer" w:uiPriority="0"/>
    <w:lsdException w:name="caption" w:semiHidden="0" w:uiPriority="35" w:unhideWhenUsed="0"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link w:val="NoSpacingChar"/>
    <w:uiPriority w:val="99"/>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240319"/>
    <w:pPr>
      <w:tabs>
        <w:tab w:val="right" w:leader="dot" w:pos="9720"/>
      </w:tabs>
      <w:spacing w:before="180" w:after="40" w:line="240" w:lineRule="auto"/>
      <w:ind w:right="288"/>
    </w:pPr>
    <w:rPr>
      <w:b/>
      <w:caps/>
      <w:noProof/>
      <w:color w:val="1F497D" w:themeColor="text2"/>
    </w:rPr>
  </w:style>
  <w:style w:type="paragraph" w:styleId="TOC2">
    <w:name w:val="toc 2"/>
    <w:basedOn w:val="Normal"/>
    <w:next w:val="Normal"/>
    <w:autoRedefine/>
    <w:uiPriority w:val="39"/>
    <w:unhideWhenUsed/>
    <w:qFormat/>
    <w:rsid w:val="006728AF"/>
    <w:pPr>
      <w:tabs>
        <w:tab w:val="left" w:pos="720"/>
        <w:tab w:val="right" w:leader="dot" w:pos="9630"/>
      </w:tabs>
      <w:spacing w:after="40" w:line="240" w:lineRule="auto"/>
      <w:ind w:left="144"/>
    </w:pPr>
    <w:rPr>
      <w:noProof/>
    </w:rPr>
  </w:style>
  <w:style w:type="paragraph" w:styleId="TOC3">
    <w:name w:val="toc 3"/>
    <w:basedOn w:val="Normal"/>
    <w:next w:val="Normal"/>
    <w:autoRedefine/>
    <w:uiPriority w:val="39"/>
    <w:unhideWhenUsed/>
    <w:qFormat/>
    <w:rsid w:val="006728AF"/>
    <w:pPr>
      <w:tabs>
        <w:tab w:val="right" w:leader="dot" w:pos="9630"/>
      </w:tabs>
      <w:spacing w:after="40" w:line="240" w:lineRule="auto"/>
      <w:ind w:left="288" w:right="378"/>
    </w:pPr>
    <w:rPr>
      <w:noProof/>
      <w:sz w:val="20"/>
    </w:rPr>
  </w:style>
  <w:style w:type="paragraph" w:styleId="TOC4">
    <w:name w:val="toc 4"/>
    <w:basedOn w:val="Normal"/>
    <w:next w:val="Normal"/>
    <w:autoRedefine/>
    <w:uiPriority w:val="39"/>
    <w:unhideWhenUsed/>
    <w:qFormat/>
    <w:rsid w:val="00140687"/>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iPriority w:val="99"/>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iPriority w:val="99"/>
    <w:unhideWhenUsed/>
    <w:rsid w:val="000A1D89"/>
    <w:rPr>
      <w:sz w:val="16"/>
      <w:szCs w:val="16"/>
    </w:rPr>
  </w:style>
  <w:style w:type="paragraph" w:styleId="CommentText">
    <w:name w:val="annotation text"/>
    <w:basedOn w:val="Normal"/>
    <w:link w:val="CommentTextChar"/>
    <w:uiPriority w:val="99"/>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9"/>
      </w:numPr>
    </w:pPr>
  </w:style>
  <w:style w:type="paragraph" w:customStyle="1" w:styleId="i">
    <w:name w:val="i"/>
    <w:basedOn w:val="Normal"/>
    <w:rsid w:val="00D343ED"/>
    <w:pPr>
      <w:numPr>
        <w:ilvl w:val="1"/>
        <w:numId w:val="9"/>
      </w:numPr>
    </w:pPr>
  </w:style>
  <w:style w:type="character" w:customStyle="1" w:styleId="NoSpacingChar">
    <w:name w:val="No Spacing Char"/>
    <w:link w:val="NoSpacing"/>
    <w:uiPriority w:val="99"/>
    <w:rsid w:val="0047654C"/>
    <w:rPr>
      <w:rFonts w:ascii="Arial" w:eastAsia="Times New Roman" w:hAnsi="Arial"/>
      <w:kern w:val="0"/>
      <w:sz w:val="22"/>
      <w:szCs w:val="24"/>
    </w:rPr>
  </w:style>
  <w:style w:type="character" w:customStyle="1" w:styleId="apple-converted-space">
    <w:name w:val="apple-converted-space"/>
    <w:basedOn w:val="DefaultParagraphFont"/>
    <w:rsid w:val="0004322E"/>
  </w:style>
  <w:style w:type="paragraph" w:customStyle="1" w:styleId="HeadingC">
    <w:name w:val="Heading C"/>
    <w:basedOn w:val="Heading3"/>
    <w:link w:val="HeadingCChar"/>
    <w:qFormat/>
    <w:rsid w:val="008D2370"/>
    <w:rPr>
      <w:caps/>
      <w:noProof/>
    </w:rPr>
  </w:style>
  <w:style w:type="character" w:customStyle="1" w:styleId="HeadingCChar">
    <w:name w:val="Heading C Char"/>
    <w:basedOn w:val="Heading3Char"/>
    <w:link w:val="HeadingC"/>
    <w:rsid w:val="008D2370"/>
    <w:rPr>
      <w:rFonts w:ascii="Arial" w:eastAsia="Times New Roman" w:hAnsi="Arial"/>
      <w:b/>
      <w:caps/>
      <w:noProof/>
      <w:color w:val="000000" w:themeColor="text1"/>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727">
      <w:bodyDiv w:val="1"/>
      <w:marLeft w:val="0"/>
      <w:marRight w:val="0"/>
      <w:marTop w:val="0"/>
      <w:marBottom w:val="0"/>
      <w:divBdr>
        <w:top w:val="none" w:sz="0" w:space="0" w:color="auto"/>
        <w:left w:val="none" w:sz="0" w:space="0" w:color="auto"/>
        <w:bottom w:val="none" w:sz="0" w:space="0" w:color="auto"/>
        <w:right w:val="none" w:sz="0" w:space="0" w:color="auto"/>
      </w:divBdr>
    </w:div>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360015309">
      <w:bodyDiv w:val="1"/>
      <w:marLeft w:val="0"/>
      <w:marRight w:val="0"/>
      <w:marTop w:val="0"/>
      <w:marBottom w:val="0"/>
      <w:divBdr>
        <w:top w:val="none" w:sz="0" w:space="0" w:color="auto"/>
        <w:left w:val="none" w:sz="0" w:space="0" w:color="auto"/>
        <w:bottom w:val="none" w:sz="0" w:space="0" w:color="auto"/>
        <w:right w:val="none" w:sz="0" w:space="0" w:color="auto"/>
      </w:divBdr>
    </w:div>
    <w:div w:id="506596092">
      <w:bodyDiv w:val="1"/>
      <w:marLeft w:val="0"/>
      <w:marRight w:val="0"/>
      <w:marTop w:val="0"/>
      <w:marBottom w:val="0"/>
      <w:divBdr>
        <w:top w:val="none" w:sz="0" w:space="0" w:color="auto"/>
        <w:left w:val="none" w:sz="0" w:space="0" w:color="auto"/>
        <w:bottom w:val="none" w:sz="0" w:space="0" w:color="auto"/>
        <w:right w:val="none" w:sz="0" w:space="0" w:color="auto"/>
      </w:divBdr>
    </w:div>
    <w:div w:id="513150890">
      <w:bodyDiv w:val="1"/>
      <w:marLeft w:val="0"/>
      <w:marRight w:val="0"/>
      <w:marTop w:val="0"/>
      <w:marBottom w:val="0"/>
      <w:divBdr>
        <w:top w:val="none" w:sz="0" w:space="0" w:color="auto"/>
        <w:left w:val="none" w:sz="0" w:space="0" w:color="auto"/>
        <w:bottom w:val="none" w:sz="0" w:space="0" w:color="auto"/>
        <w:right w:val="none" w:sz="0" w:space="0" w:color="auto"/>
      </w:divBdr>
    </w:div>
    <w:div w:id="625239060">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811872059">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943682825">
      <w:bodyDiv w:val="1"/>
      <w:marLeft w:val="0"/>
      <w:marRight w:val="0"/>
      <w:marTop w:val="0"/>
      <w:marBottom w:val="0"/>
      <w:divBdr>
        <w:top w:val="none" w:sz="0" w:space="0" w:color="auto"/>
        <w:left w:val="none" w:sz="0" w:space="0" w:color="auto"/>
        <w:bottom w:val="none" w:sz="0" w:space="0" w:color="auto"/>
        <w:right w:val="none" w:sz="0" w:space="0" w:color="auto"/>
      </w:divBdr>
    </w:div>
    <w:div w:id="1068959886">
      <w:bodyDiv w:val="1"/>
      <w:marLeft w:val="0"/>
      <w:marRight w:val="0"/>
      <w:marTop w:val="0"/>
      <w:marBottom w:val="0"/>
      <w:divBdr>
        <w:top w:val="none" w:sz="0" w:space="0" w:color="auto"/>
        <w:left w:val="none" w:sz="0" w:space="0" w:color="auto"/>
        <w:bottom w:val="none" w:sz="0" w:space="0" w:color="auto"/>
        <w:right w:val="none" w:sz="0" w:space="0" w:color="auto"/>
      </w:divBdr>
    </w:div>
    <w:div w:id="1077901169">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738438638">
      <w:bodyDiv w:val="1"/>
      <w:marLeft w:val="0"/>
      <w:marRight w:val="0"/>
      <w:marTop w:val="0"/>
      <w:marBottom w:val="0"/>
      <w:divBdr>
        <w:top w:val="none" w:sz="0" w:space="0" w:color="auto"/>
        <w:left w:val="none" w:sz="0" w:space="0" w:color="auto"/>
        <w:bottom w:val="none" w:sz="0" w:space="0" w:color="auto"/>
        <w:right w:val="none" w:sz="0" w:space="0" w:color="auto"/>
      </w:divBdr>
    </w:div>
    <w:div w:id="1891991318">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022968184">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P:\Sustainable%20Purchasing%20Working%20Papers%20FY14\Product%20and%20Service%20Category%20Documents\Landscaping%20Services\Drafts-Post-IEc\landscapingservices_sowguidance_120414.docx" TargetMode="External"/><Relationship Id="rId26" Type="http://schemas.openxmlformats.org/officeDocument/2006/relationships/hyperlink" Target="http://ocp.dc.gov/page/sustainable-purchasing" TargetMode="External"/><Relationship Id="rId39" Type="http://schemas.openxmlformats.org/officeDocument/2006/relationships/hyperlink" Target="http://www.dcregs.dc.gov/Gateway/RuleHome.aspx?RuleNumber=20-900" TargetMode="External"/><Relationship Id="rId21" Type="http://schemas.openxmlformats.org/officeDocument/2006/relationships/hyperlink" Target="file:///P:\Sustainable%20Purchasing%20Working%20Papers%20FY14\Product%20and%20Service%20Category%20Documents\Landscaping%20Services\Drafts-Post-IEc\landscapingservices_sowguidance_120414.docx" TargetMode="External"/><Relationship Id="rId34" Type="http://schemas.openxmlformats.org/officeDocument/2006/relationships/hyperlink" Target="http://www.nps.gov/planTs/alien/pubs/midatlantic/index.htm" TargetMode="External"/><Relationship Id="rId42" Type="http://schemas.openxmlformats.org/officeDocument/2006/relationships/hyperlink" Target="http://ocp.dc.gov/page/district-columbia-sustainable-specifications" TargetMode="External"/><Relationship Id="rId47" Type="http://schemas.openxmlformats.org/officeDocument/2006/relationships/hyperlink" Target="http://ddot.dc.gov/sites/default/files/dc/sites/ddot/publication/attachments/2014-0421-DDOT%20Green%20Infrastructure%20Standards.pdf" TargetMode="External"/><Relationship Id="rId50" Type="http://schemas.openxmlformats.org/officeDocument/2006/relationships/hyperlink" Target="mailto:sppdc@dc.gov" TargetMode="External"/><Relationship Id="rId55" Type="http://schemas.openxmlformats.org/officeDocument/2006/relationships/hyperlink" Target="mailto:sppdc@dc.gov" TargetMode="External"/><Relationship Id="rId63" Type="http://schemas.openxmlformats.org/officeDocument/2006/relationships/hyperlink" Target="mailto:hamid.karimi@dc.gov" TargetMode="External"/><Relationship Id="rId68" Type="http://schemas.openxmlformats.org/officeDocument/2006/relationships/hyperlink" Target="mailto:Mary.begin@dc.gov" TargetMode="External"/><Relationship Id="rId76" Type="http://schemas.openxmlformats.org/officeDocument/2006/relationships/hyperlink" Target="http://www.sustainabledc.org/wp-content/uploads/2014/12/11-Coop-Plant-Management.pdf" TargetMode="External"/><Relationship Id="rId84" Type="http://schemas.openxmlformats.org/officeDocument/2006/relationships/hyperlink" Target="mailto:sppdc@dc.gov" TargetMode="External"/><Relationship Id="rId89"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mailto:manuel.oliva@dc.gov"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ocp.dc.gov/page/mayoral-order-2009-60" TargetMode="External"/><Relationship Id="rId11" Type="http://schemas.openxmlformats.org/officeDocument/2006/relationships/endnotes" Target="endnotes.xml"/><Relationship Id="rId24" Type="http://schemas.openxmlformats.org/officeDocument/2006/relationships/hyperlink" Target="mailto:jonathan.rifkin@dc.gov" TargetMode="External"/><Relationship Id="rId32" Type="http://schemas.openxmlformats.org/officeDocument/2006/relationships/hyperlink" Target="http://www.dcregs.dc.gov/Notice/DownLoad.aspx?NoticeID=4173830" TargetMode="External"/><Relationship Id="rId37" Type="http://schemas.openxmlformats.org/officeDocument/2006/relationships/hyperlink" Target="http://www.lcamddcva.org/certification/" TargetMode="External"/><Relationship Id="rId40" Type="http://schemas.openxmlformats.org/officeDocument/2006/relationships/hyperlink" Target="http://ddot.dc.gov/sites/default/files/dc/sites/ddot/publication/attachments/2014-0421-DDOT%20Green%20Infrastructure%20Standards.pdf" TargetMode="External"/><Relationship Id="rId45" Type="http://schemas.openxmlformats.org/officeDocument/2006/relationships/hyperlink" Target="http://www.nps.gov/plants/pubs/chesapeake/pdf/chesapeakenatives.pdf" TargetMode="External"/><Relationship Id="rId53" Type="http://schemas.openxmlformats.org/officeDocument/2006/relationships/hyperlink" Target="mailto:sppdc@dc.gov" TargetMode="External"/><Relationship Id="rId58" Type="http://schemas.openxmlformats.org/officeDocument/2006/relationships/hyperlink" Target="http://www.aacounty.org/DPW/Highways/Resources/Raingarden/RG_Bioretention_PG%20CO.pdf" TargetMode="External"/><Relationship Id="rId66" Type="http://schemas.openxmlformats.org/officeDocument/2006/relationships/hyperlink" Target="mailto:sppdc@dc.gov" TargetMode="External"/><Relationship Id="rId74" Type="http://schemas.openxmlformats.org/officeDocument/2006/relationships/hyperlink" Target="http://www.sustainabledc.org/wp-content/uploads/2014/12/11-Coop-Plant-Management.pdf" TargetMode="External"/><Relationship Id="rId79" Type="http://schemas.openxmlformats.org/officeDocument/2006/relationships/hyperlink" Target="mailto:sppdc@dc.gov" TargetMode="External"/><Relationship Id="rId87" Type="http://schemas.openxmlformats.org/officeDocument/2006/relationships/hyperlink" Target="mailto:jonathan.rifkin@dc.gov" TargetMode="External"/><Relationship Id="rId5" Type="http://schemas.openxmlformats.org/officeDocument/2006/relationships/numbering" Target="numbering.xml"/><Relationship Id="rId61" Type="http://schemas.openxmlformats.org/officeDocument/2006/relationships/hyperlink" Target="http://www.nps.gov/planTs/alien/pubs/midatlantic/midatlantic.pdf" TargetMode="External"/><Relationship Id="rId82" Type="http://schemas.openxmlformats.org/officeDocument/2006/relationships/hyperlink" Target="http://ddoe.dc.gov/node/10952" TargetMode="External"/><Relationship Id="rId19" Type="http://schemas.openxmlformats.org/officeDocument/2006/relationships/hyperlink" Target="file:///P:\Sustainable%20Purchasing%20Working%20Papers%20FY14\Product%20and%20Service%20Category%20Documents\Landscaping%20Services\Drafts-Post-IEc\landscapingservices_sowguidance_120414.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P:\Sustainable%20Purchasing%20Working%20Papers%20FY14\Product%20and%20Service%20Category%20Documents\Landscaping%20Services\Drafts-Post-IEc\landscapingservices_sowguidance_120414.docx" TargetMode="External"/><Relationship Id="rId27" Type="http://schemas.openxmlformats.org/officeDocument/2006/relationships/hyperlink" Target="http://ocp.dc.gov/publication/procurement-practices-reform-act-2010" TargetMode="External"/><Relationship Id="rId30" Type="http://schemas.openxmlformats.org/officeDocument/2006/relationships/hyperlink" Target="http://dcclims1.dccouncil.us/images/00001/20120801151713.pdf" TargetMode="External"/><Relationship Id="rId35" Type="http://schemas.openxmlformats.org/officeDocument/2006/relationships/hyperlink" Target="http://www.mnlaonline.org/content.asp?contentid=39" TargetMode="External"/><Relationship Id="rId43" Type="http://schemas.openxmlformats.org/officeDocument/2006/relationships/hyperlink" Target="http://lims.dccouncil.us/_layouts/15/uploader/Download.aspx?legislationid=30953&amp;filename=B20-0641-SignedAct.pdf" TargetMode="External"/><Relationship Id="rId48" Type="http://schemas.openxmlformats.org/officeDocument/2006/relationships/hyperlink" Target="mailto:sppdc@dc.gov" TargetMode="External"/><Relationship Id="rId56" Type="http://schemas.openxmlformats.org/officeDocument/2006/relationships/hyperlink" Target="http://www.nps.gov/plants/pubs/chesapeake/pdf/chesapeakenatives.pdf" TargetMode="External"/><Relationship Id="rId64" Type="http://schemas.openxmlformats.org/officeDocument/2006/relationships/hyperlink" Target="mailto:jonathan.rifkin@dc.gov" TargetMode="External"/><Relationship Id="rId69" Type="http://schemas.openxmlformats.org/officeDocument/2006/relationships/hyperlink" Target="mailto:Mary.begin@dc.gov" TargetMode="External"/><Relationship Id="rId77" Type="http://schemas.openxmlformats.org/officeDocument/2006/relationships/hyperlink" Target="mailto:sppdc@dc.gov" TargetMode="External"/><Relationship Id="rId8" Type="http://schemas.openxmlformats.org/officeDocument/2006/relationships/settings" Target="settings.xml"/><Relationship Id="rId51" Type="http://schemas.openxmlformats.org/officeDocument/2006/relationships/hyperlink" Target="mailto:sppdc@dc.gov" TargetMode="External"/><Relationship Id="rId72" Type="http://schemas.openxmlformats.org/officeDocument/2006/relationships/hyperlink" Target="mailto:sppdc@dc.gov" TargetMode="External"/><Relationship Id="rId80" Type="http://schemas.openxmlformats.org/officeDocument/2006/relationships/hyperlink" Target="mailto:steve.saari@dc.gov" TargetMode="External"/><Relationship Id="rId85" Type="http://schemas.openxmlformats.org/officeDocument/2006/relationships/hyperlink" Target="http://toxicsinpackaging.org/model_legislation.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P:\Sustainable%20Purchasing%20Working%20Papers%20FY14\Product%20and%20Service%20Category%20Documents\Landscaping%20Services\Drafts-Post-IEc\landscapingservices_sowguidance_120414.docx" TargetMode="External"/><Relationship Id="rId25" Type="http://schemas.openxmlformats.org/officeDocument/2006/relationships/hyperlink" Target="mailto:sppdc@dc.gov" TargetMode="External"/><Relationship Id="rId33" Type="http://schemas.openxmlformats.org/officeDocument/2006/relationships/hyperlink" Target="http://www.nps.gov/plants/pubs/chesapeake/pdf/chesapeakenatives.pdf" TargetMode="External"/><Relationship Id="rId38" Type="http://schemas.openxmlformats.org/officeDocument/2006/relationships/hyperlink" Target="http://www.isa-arbor.com/certification/index.aspx" TargetMode="External"/><Relationship Id="rId46" Type="http://schemas.openxmlformats.org/officeDocument/2006/relationships/hyperlink" Target="http://www.aacounty.org/DPW/Highways/Resources/Raingarden/RG_Bioretention_PG%20CO.pdf" TargetMode="External"/><Relationship Id="rId59" Type="http://schemas.openxmlformats.org/officeDocument/2006/relationships/hyperlink" Target="http://ddot.dc.gov/sites/default/files/dc/sites/ddot/publication/attachments/2014-0421-DDOT%20Green%20Infrastructure%20Standards.pdf" TargetMode="External"/><Relationship Id="rId67" Type="http://schemas.openxmlformats.org/officeDocument/2006/relationships/hyperlink" Target="mailto:sppdc@dc.gov" TargetMode="External"/><Relationship Id="rId20" Type="http://schemas.openxmlformats.org/officeDocument/2006/relationships/hyperlink" Target="file:///P:\Sustainable%20Purchasing%20Working%20Papers%20FY14\Product%20and%20Service%20Category%20Documents\Landscaping%20Services\Drafts-Post-IEc\landscapingservices_sowguidance_120414.docx" TargetMode="External"/><Relationship Id="rId41" Type="http://schemas.openxmlformats.org/officeDocument/2006/relationships/hyperlink" Target="http://www.aacounty.org/DPW/Highways/Resources/Raingarden/RG_Bioretention_PG%20CO.pdf" TargetMode="External"/><Relationship Id="rId54" Type="http://schemas.openxmlformats.org/officeDocument/2006/relationships/hyperlink" Target="http://www.sustainabledc.org/wp-content/uploads/2014/12/11-Coop-Plant-Management.pdf" TargetMode="External"/><Relationship Id="rId62" Type="http://schemas.openxmlformats.org/officeDocument/2006/relationships/hyperlink" Target="mailto:jonathan.rifkin@dc.gov" TargetMode="External"/><Relationship Id="rId70" Type="http://schemas.openxmlformats.org/officeDocument/2006/relationships/hyperlink" Target="mailto:sppdc@dc.gov" TargetMode="External"/><Relationship Id="rId75" Type="http://schemas.openxmlformats.org/officeDocument/2006/relationships/hyperlink" Target="mailto:sppdc@dc.gov" TargetMode="External"/><Relationship Id="rId83" Type="http://schemas.openxmlformats.org/officeDocument/2006/relationships/hyperlink" Target="mailto:sppdc@dc.gov"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file:///P:\Sustainable%20Purchasing%20Working%20Papers%20FY14\Product%20and%20Service%20Category%20Documents\Landscaping%20Services\Drafts-Post-IEc\landscapingservices_sowguidance_120414.docx" TargetMode="External"/><Relationship Id="rId28" Type="http://schemas.openxmlformats.org/officeDocument/2006/relationships/hyperlink" Target="http://ocp.dc.gov/page/environmentally-preferable-products-and-services-epps-policy" TargetMode="External"/><Relationship Id="rId36" Type="http://schemas.openxmlformats.org/officeDocument/2006/relationships/hyperlink" Target="http://www.vnla.org/Certification" TargetMode="External"/><Relationship Id="rId49" Type="http://schemas.openxmlformats.org/officeDocument/2006/relationships/hyperlink" Target="mailto:sppdc@dc.gov" TargetMode="External"/><Relationship Id="rId57" Type="http://schemas.openxmlformats.org/officeDocument/2006/relationships/hyperlink" Target="http://www.nps.gov/plants/pubs/chesapeake/pdf/chesapeakenatives.pdf" TargetMode="External"/><Relationship Id="rId10" Type="http://schemas.openxmlformats.org/officeDocument/2006/relationships/footnotes" Target="footnotes.xml"/><Relationship Id="rId31" Type="http://schemas.openxmlformats.org/officeDocument/2006/relationships/hyperlink" Target="http://www.sustainabledc.org/wp-content/uploads/2014/12/11-Coop-Plant-Management.pdf" TargetMode="External"/><Relationship Id="rId44" Type="http://schemas.openxmlformats.org/officeDocument/2006/relationships/hyperlink" Target="http://ocp.dc.gov/page/district-columbia-sustainable-specifications" TargetMode="External"/><Relationship Id="rId52" Type="http://schemas.openxmlformats.org/officeDocument/2006/relationships/hyperlink" Target="http://www.sustainabledc.org/wp-content/uploads/2014/12/11-Coop-Plant-Management.pdf" TargetMode="External"/><Relationship Id="rId60" Type="http://schemas.openxmlformats.org/officeDocument/2006/relationships/hyperlink" Target="http://ddot.dc.gov/sites/default/files/dc/sites/ddot/publication/attachments/2014-0421-DDOT%20Green%20Infrastructure%20Standards.pdf" TargetMode="External"/><Relationship Id="rId65" Type="http://schemas.openxmlformats.org/officeDocument/2006/relationships/hyperlink" Target="mailto:hamid.karimi@dc.gov" TargetMode="External"/><Relationship Id="rId73" Type="http://schemas.openxmlformats.org/officeDocument/2006/relationships/hyperlink" Target="mailto:manuel.oliva@dc.gov" TargetMode="External"/><Relationship Id="rId78" Type="http://schemas.openxmlformats.org/officeDocument/2006/relationships/hyperlink" Target="mailto:steve.saari@dc.gov" TargetMode="External"/><Relationship Id="rId81" Type="http://schemas.openxmlformats.org/officeDocument/2006/relationships/hyperlink" Target="mailto:sppdc@dc.gov" TargetMode="External"/><Relationship Id="rId86" Type="http://schemas.openxmlformats.org/officeDocument/2006/relationships/hyperlink" Target="mailto:jonathan.rifkin@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F035BE04-A4AE-4190-B41A-72AFF799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1</TotalTime>
  <Pages>24</Pages>
  <Words>5548</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37101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2</cp:revision>
  <cp:lastPrinted>2014-12-31T16:21:00Z</cp:lastPrinted>
  <dcterms:created xsi:type="dcterms:W3CDTF">2015-01-30T19:04:00Z</dcterms:created>
  <dcterms:modified xsi:type="dcterms:W3CDTF">2015-01-30T19:04:00Z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