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C2" w:rsidRDefault="00DF2FB3">
      <w:pPr>
        <w:pStyle w:val="Heading1"/>
        <w:spacing w:before="18"/>
        <w:ind w:left="0" w:right="180" w:firstLine="0"/>
        <w:jc w:val="center"/>
        <w:rPr>
          <w:b w:val="0"/>
          <w:bCs w:val="0"/>
        </w:rPr>
      </w:pPr>
      <w:r>
        <w:t>OCP</w:t>
      </w:r>
      <w:r>
        <w:rPr>
          <w:spacing w:val="-12"/>
        </w:rPr>
        <w:t xml:space="preserve"> </w:t>
      </w:r>
      <w:proofErr w:type="spellStart"/>
      <w:r>
        <w:rPr>
          <w:spacing w:val="-1"/>
        </w:rPr>
        <w:t>eSourcing</w:t>
      </w:r>
      <w:proofErr w:type="spellEnd"/>
      <w:r>
        <w:rPr>
          <w:spacing w:val="-12"/>
        </w:rPr>
        <w:t xml:space="preserve"> </w:t>
      </w:r>
      <w:r>
        <w:t>FAQs</w:t>
      </w:r>
    </w:p>
    <w:p w:rsidR="003271C2" w:rsidRDefault="003271C2">
      <w:pPr>
        <w:rPr>
          <w:rFonts w:ascii="Calibri" w:eastAsia="Calibri" w:hAnsi="Calibri" w:cs="Calibri"/>
          <w:b/>
          <w:bCs/>
          <w:sz w:val="28"/>
          <w:szCs w:val="28"/>
        </w:rPr>
      </w:pPr>
    </w:p>
    <w:p w:rsidR="003271C2" w:rsidRDefault="00DF2FB3">
      <w:pPr>
        <w:numPr>
          <w:ilvl w:val="0"/>
          <w:numId w:val="1"/>
        </w:numPr>
        <w:tabs>
          <w:tab w:val="left" w:pos="480"/>
        </w:tabs>
        <w:rPr>
          <w:rFonts w:ascii="Calibri" w:eastAsia="Calibri" w:hAnsi="Calibri" w:cs="Calibri"/>
          <w:sz w:val="28"/>
          <w:szCs w:val="28"/>
        </w:rPr>
      </w:pPr>
      <w:r>
        <w:rPr>
          <w:rFonts w:ascii="Calibri"/>
          <w:b/>
          <w:spacing w:val="-1"/>
          <w:sz w:val="28"/>
        </w:rPr>
        <w:t>How</w:t>
      </w:r>
      <w:r>
        <w:rPr>
          <w:rFonts w:ascii="Calibri"/>
          <w:b/>
          <w:spacing w:val="-7"/>
          <w:sz w:val="28"/>
        </w:rPr>
        <w:t xml:space="preserve"> </w:t>
      </w:r>
      <w:r>
        <w:rPr>
          <w:rFonts w:ascii="Calibri"/>
          <w:b/>
          <w:sz w:val="28"/>
        </w:rPr>
        <w:t>do</w:t>
      </w:r>
      <w:r>
        <w:rPr>
          <w:rFonts w:ascii="Calibri"/>
          <w:b/>
          <w:spacing w:val="-8"/>
          <w:sz w:val="28"/>
        </w:rPr>
        <w:t xml:space="preserve"> </w:t>
      </w:r>
      <w:r>
        <w:rPr>
          <w:rFonts w:ascii="Calibri"/>
          <w:b/>
          <w:sz w:val="28"/>
        </w:rPr>
        <w:t>I</w:t>
      </w:r>
      <w:r>
        <w:rPr>
          <w:rFonts w:ascii="Calibri"/>
          <w:b/>
          <w:spacing w:val="-7"/>
          <w:sz w:val="28"/>
        </w:rPr>
        <w:t xml:space="preserve"> </w:t>
      </w:r>
      <w:r>
        <w:rPr>
          <w:rFonts w:ascii="Calibri"/>
          <w:b/>
          <w:spacing w:val="-1"/>
          <w:sz w:val="28"/>
        </w:rPr>
        <w:t>register</w:t>
      </w:r>
      <w:r>
        <w:rPr>
          <w:rFonts w:ascii="Calibri"/>
          <w:b/>
          <w:spacing w:val="-7"/>
          <w:sz w:val="28"/>
        </w:rPr>
        <w:t xml:space="preserve"> </w:t>
      </w:r>
      <w:r>
        <w:rPr>
          <w:rFonts w:ascii="Calibri"/>
          <w:b/>
          <w:spacing w:val="-1"/>
          <w:sz w:val="28"/>
        </w:rPr>
        <w:t>for</w:t>
      </w:r>
      <w:r>
        <w:rPr>
          <w:rFonts w:ascii="Calibri"/>
          <w:b/>
          <w:spacing w:val="-6"/>
          <w:sz w:val="28"/>
        </w:rPr>
        <w:t xml:space="preserve"> </w:t>
      </w:r>
      <w:proofErr w:type="spellStart"/>
      <w:r>
        <w:rPr>
          <w:rFonts w:ascii="Calibri"/>
          <w:b/>
          <w:spacing w:val="-1"/>
          <w:sz w:val="28"/>
        </w:rPr>
        <w:t>eSourcing</w:t>
      </w:r>
      <w:proofErr w:type="spellEnd"/>
      <w:r>
        <w:rPr>
          <w:rFonts w:ascii="Calibri"/>
          <w:b/>
          <w:spacing w:val="-1"/>
          <w:sz w:val="28"/>
        </w:rPr>
        <w:t>?</w:t>
      </w:r>
    </w:p>
    <w:p w:rsidR="003271C2" w:rsidRDefault="003271C2">
      <w:pPr>
        <w:spacing w:before="1"/>
        <w:rPr>
          <w:rFonts w:ascii="Calibri" w:eastAsia="Calibri" w:hAnsi="Calibri" w:cs="Calibri"/>
          <w:b/>
          <w:bCs/>
          <w:sz w:val="28"/>
          <w:szCs w:val="28"/>
        </w:rPr>
      </w:pPr>
    </w:p>
    <w:p w:rsidR="003271C2" w:rsidRPr="00CC032A" w:rsidRDefault="00DF2FB3">
      <w:pPr>
        <w:pStyle w:val="BodyText"/>
        <w:numPr>
          <w:ilvl w:val="1"/>
          <w:numId w:val="1"/>
        </w:numPr>
        <w:tabs>
          <w:tab w:val="left" w:pos="840"/>
        </w:tabs>
      </w:pPr>
      <w:r>
        <w:rPr>
          <w:spacing w:val="-1"/>
        </w:rPr>
        <w:t xml:space="preserve">Click on </w:t>
      </w:r>
      <w:hyperlink r:id="rId6">
        <w:r>
          <w:rPr>
            <w:color w:val="0000FF"/>
            <w:spacing w:val="-1"/>
            <w:u w:val="single" w:color="0000FF"/>
          </w:rPr>
          <w:t>ocp.dc.gov</w:t>
        </w:r>
      </w:hyperlink>
    </w:p>
    <w:p w:rsidR="00CC032A" w:rsidRPr="00CC032A" w:rsidRDefault="00CC032A" w:rsidP="00CC032A">
      <w:pPr>
        <w:pStyle w:val="BodyText"/>
        <w:tabs>
          <w:tab w:val="left" w:pos="840"/>
        </w:tabs>
        <w:ind w:left="840"/>
      </w:pPr>
    </w:p>
    <w:p w:rsidR="00CC032A" w:rsidRDefault="00CC032A">
      <w:pPr>
        <w:pStyle w:val="BodyText"/>
        <w:numPr>
          <w:ilvl w:val="1"/>
          <w:numId w:val="1"/>
        </w:numPr>
        <w:tabs>
          <w:tab w:val="left" w:pos="840"/>
        </w:tabs>
      </w:pPr>
      <w:r>
        <w:t>Click on “Opportunities and Support”</w:t>
      </w:r>
    </w:p>
    <w:p w:rsidR="00CC032A" w:rsidRDefault="00CC032A" w:rsidP="00CC032A">
      <w:pPr>
        <w:pStyle w:val="ListParagraph"/>
      </w:pPr>
    </w:p>
    <w:p w:rsidR="00CC032A" w:rsidRPr="00CC032A" w:rsidRDefault="00CC032A">
      <w:pPr>
        <w:pStyle w:val="BodyText"/>
        <w:numPr>
          <w:ilvl w:val="1"/>
          <w:numId w:val="1"/>
        </w:numPr>
        <w:tabs>
          <w:tab w:val="left" w:pos="840"/>
        </w:tabs>
      </w:pPr>
      <w:r>
        <w:t>Choose “How to Do Business with the District.”</w:t>
      </w:r>
    </w:p>
    <w:p w:rsidR="003271C2" w:rsidRDefault="003271C2">
      <w:pPr>
        <w:spacing w:before="7"/>
        <w:rPr>
          <w:rFonts w:ascii="Tahoma" w:eastAsia="Tahoma" w:hAnsi="Tahoma" w:cs="Tahoma"/>
          <w:sz w:val="14"/>
          <w:szCs w:val="14"/>
        </w:rPr>
      </w:pPr>
    </w:p>
    <w:p w:rsidR="003271C2" w:rsidRDefault="00DF2FB3">
      <w:pPr>
        <w:pStyle w:val="BodyText"/>
        <w:numPr>
          <w:ilvl w:val="1"/>
          <w:numId w:val="1"/>
        </w:numPr>
        <w:tabs>
          <w:tab w:val="left" w:pos="840"/>
        </w:tabs>
        <w:spacing w:before="66"/>
      </w:pPr>
      <w:r>
        <w:rPr>
          <w:spacing w:val="-1"/>
        </w:rPr>
        <w:t xml:space="preserve">Click on </w:t>
      </w:r>
      <w:r w:rsidR="00CC032A">
        <w:rPr>
          <w:spacing w:val="-1"/>
        </w:rPr>
        <w:t>“</w:t>
      </w:r>
      <w:r>
        <w:rPr>
          <w:spacing w:val="-1"/>
        </w:rPr>
        <w:t xml:space="preserve">Vendor </w:t>
      </w:r>
      <w:r>
        <w:rPr>
          <w:spacing w:val="-2"/>
        </w:rPr>
        <w:t>Registration</w:t>
      </w:r>
      <w:r w:rsidR="00CC032A">
        <w:rPr>
          <w:spacing w:val="-2"/>
        </w:rPr>
        <w:t xml:space="preserve"> Process”</w:t>
      </w:r>
    </w:p>
    <w:p w:rsidR="003271C2" w:rsidRDefault="003271C2">
      <w:pPr>
        <w:spacing w:before="12"/>
        <w:rPr>
          <w:rFonts w:ascii="Tahoma" w:eastAsia="Tahoma" w:hAnsi="Tahoma" w:cs="Tahoma"/>
          <w:sz w:val="19"/>
          <w:szCs w:val="19"/>
        </w:rPr>
      </w:pPr>
    </w:p>
    <w:p w:rsidR="003271C2" w:rsidRDefault="00DF2FB3">
      <w:pPr>
        <w:numPr>
          <w:ilvl w:val="1"/>
          <w:numId w:val="1"/>
        </w:numPr>
        <w:tabs>
          <w:tab w:val="left" w:pos="840"/>
        </w:tabs>
        <w:ind w:left="839"/>
        <w:rPr>
          <w:rFonts w:ascii="Tahoma" w:eastAsia="Tahoma" w:hAnsi="Tahoma" w:cs="Tahoma"/>
          <w:sz w:val="20"/>
          <w:szCs w:val="20"/>
        </w:rPr>
      </w:pPr>
      <w:r>
        <w:rPr>
          <w:rFonts w:ascii="Tahoma"/>
          <w:spacing w:val="-1"/>
          <w:sz w:val="20"/>
        </w:rPr>
        <w:t xml:space="preserve">Click on the </w:t>
      </w:r>
      <w:proofErr w:type="spellStart"/>
      <w:r>
        <w:rPr>
          <w:rFonts w:ascii="Tahoma"/>
          <w:b/>
          <w:spacing w:val="-1"/>
          <w:sz w:val="20"/>
        </w:rPr>
        <w:t>eSourcing</w:t>
      </w:r>
      <w:proofErr w:type="spellEnd"/>
      <w:r>
        <w:rPr>
          <w:rFonts w:ascii="Tahoma"/>
          <w:b/>
          <w:spacing w:val="-1"/>
          <w:sz w:val="20"/>
        </w:rPr>
        <w:t xml:space="preserve"> link </w:t>
      </w:r>
      <w:r>
        <w:rPr>
          <w:rFonts w:ascii="Tahoma"/>
          <w:spacing w:val="-1"/>
          <w:sz w:val="20"/>
        </w:rPr>
        <w:t>and click</w:t>
      </w:r>
      <w:r>
        <w:rPr>
          <w:rFonts w:ascii="Tahoma"/>
          <w:spacing w:val="-2"/>
          <w:sz w:val="20"/>
        </w:rPr>
        <w:t xml:space="preserve"> </w:t>
      </w:r>
      <w:r>
        <w:rPr>
          <w:rFonts w:ascii="Tahoma"/>
          <w:spacing w:val="-1"/>
          <w:sz w:val="20"/>
        </w:rPr>
        <w:t>on</w:t>
      </w:r>
      <w:r>
        <w:rPr>
          <w:rFonts w:ascii="Tahoma"/>
          <w:spacing w:val="-2"/>
          <w:sz w:val="20"/>
        </w:rPr>
        <w:t xml:space="preserve"> </w:t>
      </w:r>
      <w:r>
        <w:rPr>
          <w:rFonts w:ascii="Tahoma"/>
          <w:b/>
          <w:spacing w:val="-1"/>
          <w:sz w:val="20"/>
        </w:rPr>
        <w:t>Register</w:t>
      </w:r>
      <w:r>
        <w:rPr>
          <w:rFonts w:ascii="Tahoma"/>
          <w:b/>
          <w:sz w:val="20"/>
        </w:rPr>
        <w:t xml:space="preserve"> </w:t>
      </w:r>
      <w:r>
        <w:rPr>
          <w:rFonts w:ascii="Tahoma"/>
          <w:b/>
          <w:spacing w:val="-1"/>
          <w:sz w:val="20"/>
        </w:rPr>
        <w:t>as</w:t>
      </w:r>
      <w:r>
        <w:rPr>
          <w:rFonts w:ascii="Tahoma"/>
          <w:b/>
          <w:sz w:val="20"/>
        </w:rPr>
        <w:t xml:space="preserve"> </w:t>
      </w:r>
      <w:r>
        <w:rPr>
          <w:rFonts w:ascii="Tahoma"/>
          <w:b/>
          <w:spacing w:val="-1"/>
          <w:sz w:val="20"/>
        </w:rPr>
        <w:t xml:space="preserve">new </w:t>
      </w:r>
      <w:r>
        <w:rPr>
          <w:rFonts w:ascii="Tahoma"/>
          <w:b/>
          <w:spacing w:val="-2"/>
          <w:sz w:val="20"/>
        </w:rPr>
        <w:t>Vendor</w:t>
      </w:r>
      <w:r w:rsidR="00CC032A">
        <w:rPr>
          <w:rFonts w:ascii="Tahoma"/>
          <w:b/>
          <w:spacing w:val="-2"/>
          <w:sz w:val="20"/>
        </w:rPr>
        <w:t>.</w:t>
      </w:r>
    </w:p>
    <w:p w:rsidR="003271C2" w:rsidRDefault="003271C2">
      <w:pPr>
        <w:spacing w:before="12"/>
        <w:rPr>
          <w:rFonts w:ascii="Tahoma" w:eastAsia="Tahoma" w:hAnsi="Tahoma" w:cs="Tahoma"/>
          <w:b/>
          <w:bCs/>
          <w:sz w:val="19"/>
          <w:szCs w:val="19"/>
        </w:rPr>
      </w:pPr>
    </w:p>
    <w:p w:rsidR="003271C2" w:rsidRDefault="00CC032A">
      <w:pPr>
        <w:pStyle w:val="BodyText"/>
        <w:ind w:left="479"/>
        <w:rPr>
          <w:spacing w:val="-1"/>
        </w:rPr>
      </w:pPr>
      <w:r>
        <w:rPr>
          <w:spacing w:val="-1"/>
        </w:rPr>
        <w:t xml:space="preserve">Please allow 24 to 48 hours for account approval.  If you receive an error message stating that your tax ID number is recognized, please provide all of the information requested to </w:t>
      </w:r>
      <w:hyperlink r:id="rId7" w:history="1">
        <w:r w:rsidRPr="00110C70">
          <w:rPr>
            <w:rStyle w:val="Hyperlink"/>
            <w:b/>
            <w:spacing w:val="-1"/>
          </w:rPr>
          <w:t>ocp.helpdesk@dc.gov</w:t>
        </w:r>
      </w:hyperlink>
      <w:r>
        <w:rPr>
          <w:spacing w:val="-1"/>
        </w:rPr>
        <w:t>.</w:t>
      </w:r>
    </w:p>
    <w:p w:rsidR="00CC032A" w:rsidRDefault="00CC032A">
      <w:pPr>
        <w:pStyle w:val="BodyText"/>
        <w:ind w:left="479"/>
        <w:rPr>
          <w:spacing w:val="-1"/>
        </w:rPr>
      </w:pPr>
    </w:p>
    <w:p w:rsidR="00CC032A" w:rsidRDefault="00CC032A">
      <w:pPr>
        <w:pStyle w:val="BodyText"/>
        <w:ind w:left="479"/>
      </w:pPr>
      <w:r>
        <w:rPr>
          <w:spacing w:val="-1"/>
        </w:rPr>
        <w:t>NOTE: We do not accept screen shots.</w:t>
      </w:r>
    </w:p>
    <w:p w:rsidR="003271C2" w:rsidRDefault="003271C2">
      <w:pPr>
        <w:spacing w:before="1"/>
        <w:rPr>
          <w:rFonts w:ascii="Tahoma" w:eastAsia="Tahoma" w:hAnsi="Tahoma" w:cs="Tahoma"/>
          <w:sz w:val="24"/>
          <w:szCs w:val="24"/>
        </w:rPr>
      </w:pPr>
    </w:p>
    <w:p w:rsidR="003271C2" w:rsidRDefault="00DF2FB3">
      <w:pPr>
        <w:pStyle w:val="Heading1"/>
        <w:numPr>
          <w:ilvl w:val="0"/>
          <w:numId w:val="1"/>
        </w:numPr>
        <w:tabs>
          <w:tab w:val="left" w:pos="480"/>
        </w:tabs>
        <w:rPr>
          <w:b w:val="0"/>
          <w:bCs w:val="0"/>
        </w:rPr>
      </w:pPr>
      <w:r>
        <w:rPr>
          <w:spacing w:val="-1"/>
        </w:rPr>
        <w:t>How</w:t>
      </w:r>
      <w:r>
        <w:rPr>
          <w:spacing w:val="-8"/>
        </w:rPr>
        <w:t xml:space="preserve"> </w:t>
      </w:r>
      <w:r>
        <w:t>do</w:t>
      </w:r>
      <w:r>
        <w:rPr>
          <w:spacing w:val="-9"/>
        </w:rPr>
        <w:t xml:space="preserve"> </w:t>
      </w:r>
      <w:r>
        <w:t>I</w:t>
      </w:r>
      <w:r>
        <w:rPr>
          <w:spacing w:val="-7"/>
        </w:rPr>
        <w:t xml:space="preserve"> </w:t>
      </w:r>
      <w:r>
        <w:rPr>
          <w:spacing w:val="-1"/>
        </w:rPr>
        <w:t>view</w:t>
      </w:r>
      <w:r>
        <w:rPr>
          <w:spacing w:val="-8"/>
        </w:rPr>
        <w:t xml:space="preserve"> </w:t>
      </w:r>
      <w:r>
        <w:t>the</w:t>
      </w:r>
      <w:r>
        <w:rPr>
          <w:spacing w:val="-9"/>
        </w:rPr>
        <w:t xml:space="preserve"> </w:t>
      </w:r>
      <w:r>
        <w:t>content/details</w:t>
      </w:r>
      <w:r>
        <w:rPr>
          <w:spacing w:val="-8"/>
        </w:rPr>
        <w:t xml:space="preserve"> </w:t>
      </w:r>
      <w:r>
        <w:rPr>
          <w:spacing w:val="-1"/>
        </w:rPr>
        <w:t>of</w:t>
      </w:r>
      <w:r>
        <w:rPr>
          <w:spacing w:val="-8"/>
        </w:rPr>
        <w:t xml:space="preserve"> </w:t>
      </w:r>
      <w:r>
        <w:t>a</w:t>
      </w:r>
      <w:r>
        <w:rPr>
          <w:spacing w:val="-8"/>
        </w:rPr>
        <w:t xml:space="preserve"> </w:t>
      </w:r>
      <w:r>
        <w:t>Solicitation/Event?</w:t>
      </w:r>
    </w:p>
    <w:p w:rsidR="003271C2" w:rsidRDefault="003271C2">
      <w:pPr>
        <w:spacing w:before="2"/>
        <w:rPr>
          <w:rFonts w:ascii="Calibri" w:eastAsia="Calibri" w:hAnsi="Calibri" w:cs="Calibri"/>
          <w:b/>
          <w:bCs/>
          <w:sz w:val="28"/>
          <w:szCs w:val="28"/>
        </w:rPr>
      </w:pPr>
    </w:p>
    <w:p w:rsidR="00455D4E" w:rsidRDefault="00CC032A" w:rsidP="00455D4E">
      <w:pPr>
        <w:pStyle w:val="BodyText"/>
        <w:tabs>
          <w:tab w:val="left" w:pos="840"/>
        </w:tabs>
        <w:rPr>
          <w:spacing w:val="-1"/>
        </w:rPr>
      </w:pPr>
      <w:r>
        <w:rPr>
          <w:spacing w:val="-1"/>
        </w:rPr>
        <w:t>From the OCP Home screen, either choose “OCP Solicitations” from the rolling marquee or</w:t>
      </w:r>
    </w:p>
    <w:p w:rsidR="00455D4E" w:rsidRPr="00455D4E" w:rsidRDefault="00455D4E" w:rsidP="00455D4E">
      <w:pPr>
        <w:pStyle w:val="BodyText"/>
        <w:tabs>
          <w:tab w:val="left" w:pos="840"/>
        </w:tabs>
      </w:pPr>
    </w:p>
    <w:p w:rsidR="003271C2" w:rsidRDefault="00455D4E">
      <w:pPr>
        <w:pStyle w:val="BodyText"/>
        <w:numPr>
          <w:ilvl w:val="1"/>
          <w:numId w:val="1"/>
        </w:numPr>
        <w:tabs>
          <w:tab w:val="left" w:pos="840"/>
        </w:tabs>
      </w:pPr>
      <w:r>
        <w:rPr>
          <w:spacing w:val="-1"/>
        </w:rPr>
        <w:t>Go</w:t>
      </w:r>
      <w:r w:rsidR="00CC032A">
        <w:rPr>
          <w:spacing w:val="-1"/>
        </w:rPr>
        <w:t xml:space="preserve"> to “</w:t>
      </w:r>
      <w:r w:rsidR="00CC032A" w:rsidRPr="00455D4E">
        <w:rPr>
          <w:b/>
          <w:spacing w:val="-1"/>
        </w:rPr>
        <w:t>Opportunities and Support</w:t>
      </w:r>
      <w:r w:rsidR="00CC032A">
        <w:rPr>
          <w:spacing w:val="-1"/>
        </w:rPr>
        <w:t>”</w:t>
      </w:r>
    </w:p>
    <w:p w:rsidR="003271C2" w:rsidRDefault="003271C2">
      <w:pPr>
        <w:spacing w:before="6"/>
        <w:rPr>
          <w:rFonts w:ascii="Tahoma" w:eastAsia="Tahoma" w:hAnsi="Tahoma" w:cs="Tahoma"/>
          <w:sz w:val="14"/>
          <w:szCs w:val="14"/>
        </w:rPr>
      </w:pPr>
    </w:p>
    <w:p w:rsidR="003271C2" w:rsidRDefault="00DF2FB3">
      <w:pPr>
        <w:pStyle w:val="BodyText"/>
        <w:numPr>
          <w:ilvl w:val="1"/>
          <w:numId w:val="1"/>
        </w:numPr>
        <w:tabs>
          <w:tab w:val="left" w:pos="840"/>
        </w:tabs>
        <w:spacing w:before="66"/>
      </w:pPr>
      <w:r>
        <w:rPr>
          <w:spacing w:val="-1"/>
        </w:rPr>
        <w:t xml:space="preserve">Click on </w:t>
      </w:r>
      <w:r w:rsidR="00455D4E">
        <w:rPr>
          <w:spacing w:val="-1"/>
        </w:rPr>
        <w:t>“</w:t>
      </w:r>
      <w:r w:rsidR="00455D4E" w:rsidRPr="00455D4E">
        <w:rPr>
          <w:b/>
          <w:spacing w:val="-1"/>
        </w:rPr>
        <w:t>Current and Future Business Opportunities</w:t>
      </w:r>
      <w:r w:rsidR="00455D4E">
        <w:rPr>
          <w:spacing w:val="-1"/>
        </w:rPr>
        <w:t xml:space="preserve">” </w:t>
      </w:r>
    </w:p>
    <w:p w:rsidR="003271C2" w:rsidRDefault="003271C2">
      <w:pPr>
        <w:spacing w:before="12"/>
        <w:rPr>
          <w:rFonts w:ascii="Tahoma" w:eastAsia="Tahoma" w:hAnsi="Tahoma" w:cs="Tahoma"/>
          <w:sz w:val="19"/>
          <w:szCs w:val="19"/>
        </w:rPr>
      </w:pPr>
    </w:p>
    <w:p w:rsidR="003271C2" w:rsidRDefault="00DF2FB3">
      <w:pPr>
        <w:pStyle w:val="BodyText"/>
        <w:numPr>
          <w:ilvl w:val="1"/>
          <w:numId w:val="1"/>
        </w:numPr>
        <w:tabs>
          <w:tab w:val="left" w:pos="840"/>
        </w:tabs>
      </w:pPr>
      <w:r>
        <w:rPr>
          <w:spacing w:val="-1"/>
        </w:rPr>
        <w:t xml:space="preserve">Click on </w:t>
      </w:r>
      <w:r w:rsidR="00455D4E">
        <w:rPr>
          <w:spacing w:val="-1"/>
        </w:rPr>
        <w:t>“</w:t>
      </w:r>
      <w:r w:rsidR="00455D4E" w:rsidRPr="00455D4E">
        <w:rPr>
          <w:b/>
          <w:spacing w:val="-1"/>
        </w:rPr>
        <w:t>OCP Solicitations</w:t>
      </w:r>
      <w:r w:rsidR="00455D4E">
        <w:rPr>
          <w:b/>
          <w:spacing w:val="-1"/>
        </w:rPr>
        <w:t>”</w:t>
      </w:r>
      <w:r w:rsidR="00455D4E">
        <w:rPr>
          <w:spacing w:val="-1"/>
        </w:rPr>
        <w:t xml:space="preserve">. </w:t>
      </w:r>
    </w:p>
    <w:p w:rsidR="003271C2" w:rsidRDefault="003271C2">
      <w:pPr>
        <w:spacing w:before="1"/>
        <w:rPr>
          <w:rFonts w:ascii="Tahoma" w:eastAsia="Tahoma" w:hAnsi="Tahoma" w:cs="Tahoma"/>
          <w:sz w:val="20"/>
          <w:szCs w:val="20"/>
        </w:rPr>
      </w:pPr>
    </w:p>
    <w:p w:rsidR="003271C2" w:rsidRDefault="00455D4E">
      <w:pPr>
        <w:numPr>
          <w:ilvl w:val="1"/>
          <w:numId w:val="1"/>
        </w:numPr>
        <w:tabs>
          <w:tab w:val="left" w:pos="840"/>
        </w:tabs>
        <w:rPr>
          <w:rFonts w:ascii="Tahoma" w:eastAsia="Tahoma" w:hAnsi="Tahoma" w:cs="Tahoma"/>
          <w:sz w:val="20"/>
          <w:szCs w:val="20"/>
        </w:rPr>
      </w:pPr>
      <w:r>
        <w:rPr>
          <w:rFonts w:ascii="Tahoma"/>
          <w:spacing w:val="-1"/>
          <w:sz w:val="20"/>
        </w:rPr>
        <w:t xml:space="preserve">Manual Solicitations will show on the main page.  Please click on the </w:t>
      </w:r>
      <w:r>
        <w:rPr>
          <w:rFonts w:ascii="Tahoma"/>
          <w:spacing w:val="-1"/>
          <w:sz w:val="20"/>
        </w:rPr>
        <w:t>“</w:t>
      </w:r>
      <w:r w:rsidRPr="00455D4E">
        <w:rPr>
          <w:rFonts w:ascii="Tahoma"/>
          <w:b/>
          <w:spacing w:val="-1"/>
          <w:sz w:val="20"/>
        </w:rPr>
        <w:t>Electronic Opportunities</w:t>
      </w:r>
      <w:r>
        <w:rPr>
          <w:rFonts w:ascii="Tahoma"/>
          <w:spacing w:val="-1"/>
          <w:sz w:val="20"/>
        </w:rPr>
        <w:t>”</w:t>
      </w:r>
      <w:r>
        <w:rPr>
          <w:rFonts w:ascii="Tahoma"/>
          <w:spacing w:val="-1"/>
          <w:sz w:val="20"/>
        </w:rPr>
        <w:t xml:space="preserve"> button for </w:t>
      </w:r>
      <w:proofErr w:type="spellStart"/>
      <w:r>
        <w:rPr>
          <w:rFonts w:ascii="Tahoma"/>
          <w:spacing w:val="-1"/>
          <w:sz w:val="20"/>
        </w:rPr>
        <w:t>eSourcing</w:t>
      </w:r>
      <w:proofErr w:type="spellEnd"/>
      <w:r>
        <w:rPr>
          <w:rFonts w:ascii="Tahoma"/>
          <w:spacing w:val="-1"/>
          <w:sz w:val="20"/>
        </w:rPr>
        <w:t xml:space="preserve"> events.</w:t>
      </w:r>
    </w:p>
    <w:p w:rsidR="003271C2" w:rsidRDefault="003271C2">
      <w:pPr>
        <w:spacing w:before="12"/>
        <w:rPr>
          <w:rFonts w:ascii="Tahoma" w:eastAsia="Tahoma" w:hAnsi="Tahoma" w:cs="Tahoma"/>
          <w:sz w:val="19"/>
          <w:szCs w:val="19"/>
        </w:rPr>
      </w:pPr>
    </w:p>
    <w:p w:rsidR="003271C2" w:rsidRDefault="00DF2FB3">
      <w:pPr>
        <w:pStyle w:val="BodyText"/>
        <w:ind w:left="839" w:right="244"/>
      </w:pPr>
      <w:r>
        <w:rPr>
          <w:spacing w:val="-1"/>
        </w:rPr>
        <w:t xml:space="preserve">You should be able to </w:t>
      </w:r>
      <w:r>
        <w:rPr>
          <w:spacing w:val="-2"/>
        </w:rPr>
        <w:t>view</w:t>
      </w:r>
      <w:r>
        <w:rPr>
          <w:spacing w:val="-1"/>
        </w:rPr>
        <w:t xml:space="preserve"> the contents</w:t>
      </w:r>
      <w:r>
        <w:t xml:space="preserve"> </w:t>
      </w:r>
      <w:r>
        <w:rPr>
          <w:spacing w:val="-1"/>
        </w:rPr>
        <w:t>of an</w:t>
      </w:r>
      <w:r>
        <w:rPr>
          <w:spacing w:val="-2"/>
        </w:rPr>
        <w:t xml:space="preserve"> </w:t>
      </w:r>
      <w:r>
        <w:rPr>
          <w:spacing w:val="-1"/>
        </w:rPr>
        <w:t>event, including the requirements; however</w:t>
      </w:r>
      <w:r w:rsidR="00455D4E">
        <w:rPr>
          <w:spacing w:val="-1"/>
        </w:rPr>
        <w:t>,</w:t>
      </w:r>
      <w:r>
        <w:rPr>
          <w:spacing w:val="26"/>
        </w:rPr>
        <w:t xml:space="preserve"> </w:t>
      </w:r>
      <w:r w:rsidRPr="00455D4E">
        <w:rPr>
          <w:b/>
          <w:i/>
          <w:color w:val="FF0000"/>
          <w:spacing w:val="-1"/>
        </w:rPr>
        <w:t>you can</w:t>
      </w:r>
      <w:r w:rsidRPr="00455D4E">
        <w:rPr>
          <w:b/>
          <w:i/>
          <w:color w:val="FF0000"/>
          <w:spacing w:val="-2"/>
        </w:rPr>
        <w:t xml:space="preserve"> </w:t>
      </w:r>
      <w:r w:rsidRPr="00455D4E">
        <w:rPr>
          <w:b/>
          <w:i/>
          <w:color w:val="FF0000"/>
          <w:spacing w:val="-1"/>
        </w:rPr>
        <w:t>only</w:t>
      </w:r>
      <w:r w:rsidRPr="00455D4E">
        <w:rPr>
          <w:b/>
          <w:i/>
          <w:color w:val="FF0000"/>
          <w:spacing w:val="-2"/>
        </w:rPr>
        <w:t xml:space="preserve"> </w:t>
      </w:r>
      <w:r w:rsidRPr="00455D4E">
        <w:rPr>
          <w:b/>
          <w:i/>
          <w:color w:val="FF0000"/>
          <w:spacing w:val="-1"/>
        </w:rPr>
        <w:t>respond</w:t>
      </w:r>
      <w:r>
        <w:rPr>
          <w:spacing w:val="-1"/>
        </w:rPr>
        <w:t xml:space="preserve"> </w:t>
      </w:r>
      <w:r w:rsidRPr="00455D4E">
        <w:rPr>
          <w:b/>
          <w:i/>
          <w:color w:val="FF0000"/>
          <w:spacing w:val="-1"/>
        </w:rPr>
        <w:t>to an</w:t>
      </w:r>
      <w:r w:rsidRPr="00455D4E">
        <w:rPr>
          <w:b/>
          <w:i/>
          <w:color w:val="FF0000"/>
          <w:spacing w:val="-2"/>
        </w:rPr>
        <w:t xml:space="preserve"> </w:t>
      </w:r>
      <w:r w:rsidRPr="00455D4E">
        <w:rPr>
          <w:b/>
          <w:i/>
          <w:color w:val="FF0000"/>
          <w:spacing w:val="-1"/>
        </w:rPr>
        <w:t xml:space="preserve">event through an </w:t>
      </w:r>
      <w:proofErr w:type="spellStart"/>
      <w:r w:rsidRPr="00455D4E">
        <w:rPr>
          <w:b/>
          <w:i/>
          <w:color w:val="FF0000"/>
          <w:spacing w:val="-1"/>
        </w:rPr>
        <w:t>eSourcing</w:t>
      </w:r>
      <w:proofErr w:type="spellEnd"/>
      <w:r w:rsidRPr="00455D4E">
        <w:rPr>
          <w:b/>
          <w:i/>
          <w:color w:val="FF0000"/>
          <w:spacing w:val="3"/>
        </w:rPr>
        <w:t xml:space="preserve"> </w:t>
      </w:r>
      <w:r w:rsidRPr="00455D4E">
        <w:rPr>
          <w:b/>
          <w:i/>
          <w:color w:val="FF0000"/>
          <w:spacing w:val="-1"/>
        </w:rPr>
        <w:t>account and invitation</w:t>
      </w:r>
      <w:r>
        <w:rPr>
          <w:spacing w:val="-1"/>
        </w:rPr>
        <w:t>.</w:t>
      </w:r>
    </w:p>
    <w:p w:rsidR="003271C2" w:rsidRDefault="003271C2">
      <w:pPr>
        <w:spacing w:before="10"/>
        <w:rPr>
          <w:rFonts w:ascii="Tahoma" w:eastAsia="Tahoma" w:hAnsi="Tahoma" w:cs="Tahoma"/>
          <w:sz w:val="19"/>
          <w:szCs w:val="19"/>
        </w:rPr>
      </w:pPr>
    </w:p>
    <w:p w:rsidR="003271C2" w:rsidRDefault="00DF2FB3">
      <w:pPr>
        <w:pStyle w:val="Heading1"/>
        <w:numPr>
          <w:ilvl w:val="0"/>
          <w:numId w:val="1"/>
        </w:numPr>
        <w:tabs>
          <w:tab w:val="left" w:pos="480"/>
        </w:tabs>
        <w:rPr>
          <w:b w:val="0"/>
          <w:bCs w:val="0"/>
        </w:rPr>
      </w:pPr>
      <w:r>
        <w:rPr>
          <w:spacing w:val="-1"/>
        </w:rPr>
        <w:t>How</w:t>
      </w:r>
      <w:r>
        <w:rPr>
          <w:spacing w:val="-6"/>
        </w:rPr>
        <w:t xml:space="preserve"> </w:t>
      </w:r>
      <w:r>
        <w:t>can</w:t>
      </w:r>
      <w:r>
        <w:rPr>
          <w:spacing w:val="-6"/>
        </w:rPr>
        <w:t xml:space="preserve"> </w:t>
      </w:r>
      <w:r>
        <w:t>I</w:t>
      </w:r>
      <w:r>
        <w:rPr>
          <w:spacing w:val="-5"/>
        </w:rPr>
        <w:t xml:space="preserve"> </w:t>
      </w:r>
      <w:r>
        <w:rPr>
          <w:spacing w:val="-1"/>
        </w:rPr>
        <w:t>view</w:t>
      </w:r>
      <w:r>
        <w:rPr>
          <w:spacing w:val="-6"/>
        </w:rPr>
        <w:t xml:space="preserve"> </w:t>
      </w:r>
      <w:r>
        <w:t>the</w:t>
      </w:r>
      <w:r>
        <w:rPr>
          <w:spacing w:val="-6"/>
        </w:rPr>
        <w:t xml:space="preserve"> </w:t>
      </w:r>
      <w:r>
        <w:t>invitations</w:t>
      </w:r>
      <w:r>
        <w:rPr>
          <w:spacing w:val="-6"/>
        </w:rPr>
        <w:t xml:space="preserve"> </w:t>
      </w:r>
      <w:r>
        <w:t>I</w:t>
      </w:r>
      <w:r>
        <w:rPr>
          <w:spacing w:val="-5"/>
        </w:rPr>
        <w:t xml:space="preserve"> </w:t>
      </w:r>
      <w:r>
        <w:t>have</w:t>
      </w:r>
      <w:r>
        <w:rPr>
          <w:spacing w:val="-7"/>
        </w:rPr>
        <w:t xml:space="preserve"> </w:t>
      </w:r>
      <w:r>
        <w:rPr>
          <w:spacing w:val="-1"/>
        </w:rPr>
        <w:t>received</w:t>
      </w:r>
      <w:r>
        <w:rPr>
          <w:spacing w:val="-5"/>
        </w:rPr>
        <w:t xml:space="preserve"> </w:t>
      </w:r>
      <w:r>
        <w:t>so</w:t>
      </w:r>
      <w:r>
        <w:rPr>
          <w:spacing w:val="-6"/>
        </w:rPr>
        <w:t xml:space="preserve"> </w:t>
      </w:r>
      <w:r>
        <w:t>far?</w:t>
      </w:r>
    </w:p>
    <w:p w:rsidR="003271C2" w:rsidRDefault="003271C2">
      <w:pPr>
        <w:spacing w:before="2"/>
        <w:rPr>
          <w:rFonts w:ascii="Calibri" w:eastAsia="Calibri" w:hAnsi="Calibri" w:cs="Calibri"/>
          <w:b/>
          <w:bCs/>
          <w:sz w:val="28"/>
          <w:szCs w:val="28"/>
        </w:rPr>
      </w:pPr>
    </w:p>
    <w:p w:rsidR="003271C2" w:rsidRDefault="00455D4E">
      <w:pPr>
        <w:numPr>
          <w:ilvl w:val="1"/>
          <w:numId w:val="1"/>
        </w:numPr>
        <w:tabs>
          <w:tab w:val="left" w:pos="840"/>
        </w:tabs>
        <w:rPr>
          <w:rFonts w:ascii="Tahoma" w:eastAsia="Tahoma" w:hAnsi="Tahoma" w:cs="Tahoma"/>
          <w:sz w:val="18"/>
          <w:szCs w:val="18"/>
        </w:rPr>
      </w:pPr>
      <w:r>
        <w:rPr>
          <w:rFonts w:ascii="Tahoma"/>
          <w:spacing w:val="-1"/>
          <w:sz w:val="18"/>
        </w:rPr>
        <w:t xml:space="preserve">Log in to your </w:t>
      </w:r>
      <w:proofErr w:type="spellStart"/>
      <w:r>
        <w:rPr>
          <w:rFonts w:ascii="Tahoma"/>
          <w:spacing w:val="-1"/>
          <w:sz w:val="18"/>
        </w:rPr>
        <w:t>eSourcing</w:t>
      </w:r>
      <w:proofErr w:type="spellEnd"/>
      <w:r>
        <w:rPr>
          <w:rFonts w:ascii="Tahoma"/>
          <w:spacing w:val="-1"/>
          <w:sz w:val="18"/>
        </w:rPr>
        <w:t xml:space="preserve"> account.</w:t>
      </w:r>
    </w:p>
    <w:p w:rsidR="003271C2" w:rsidRDefault="003271C2">
      <w:pPr>
        <w:spacing w:before="2"/>
        <w:rPr>
          <w:rFonts w:ascii="Tahoma" w:eastAsia="Tahoma" w:hAnsi="Tahoma" w:cs="Tahoma"/>
          <w:sz w:val="12"/>
          <w:szCs w:val="12"/>
        </w:rPr>
      </w:pPr>
    </w:p>
    <w:p w:rsidR="003271C2" w:rsidRPr="00455D4E" w:rsidRDefault="00DF2FB3" w:rsidP="00455D4E">
      <w:pPr>
        <w:numPr>
          <w:ilvl w:val="1"/>
          <w:numId w:val="1"/>
        </w:numPr>
        <w:tabs>
          <w:tab w:val="left" w:pos="840"/>
        </w:tabs>
        <w:rPr>
          <w:rFonts w:ascii="Tahoma" w:eastAsia="Tahoma" w:hAnsi="Tahoma" w:cs="Tahoma"/>
          <w:sz w:val="18"/>
          <w:szCs w:val="18"/>
        </w:rPr>
      </w:pPr>
      <w:r>
        <w:rPr>
          <w:rFonts w:ascii="Tahoma"/>
          <w:spacing w:val="-1"/>
          <w:sz w:val="18"/>
        </w:rPr>
        <w:t>Your</w:t>
      </w:r>
      <w:r>
        <w:rPr>
          <w:rFonts w:ascii="Tahoma"/>
          <w:sz w:val="18"/>
        </w:rPr>
        <w:t xml:space="preserve"> </w:t>
      </w:r>
      <w:r>
        <w:rPr>
          <w:rFonts w:ascii="Tahoma"/>
          <w:spacing w:val="-1"/>
          <w:sz w:val="18"/>
        </w:rPr>
        <w:t>account</w:t>
      </w:r>
      <w:r>
        <w:rPr>
          <w:rFonts w:ascii="Tahoma"/>
          <w:sz w:val="18"/>
        </w:rPr>
        <w:t xml:space="preserve"> will </w:t>
      </w:r>
      <w:r>
        <w:rPr>
          <w:rFonts w:ascii="Tahoma"/>
          <w:spacing w:val="-1"/>
          <w:sz w:val="18"/>
        </w:rPr>
        <w:t>show you</w:t>
      </w:r>
      <w:r>
        <w:rPr>
          <w:rFonts w:ascii="Tahoma"/>
          <w:sz w:val="18"/>
        </w:rPr>
        <w:t xml:space="preserve"> all events </w:t>
      </w:r>
      <w:r>
        <w:rPr>
          <w:rFonts w:ascii="Tahoma"/>
          <w:spacing w:val="-1"/>
          <w:sz w:val="18"/>
        </w:rPr>
        <w:t>you</w:t>
      </w:r>
      <w:r>
        <w:rPr>
          <w:rFonts w:ascii="Tahoma"/>
          <w:sz w:val="18"/>
        </w:rPr>
        <w:t xml:space="preserve"> </w:t>
      </w:r>
      <w:r>
        <w:rPr>
          <w:rFonts w:ascii="Tahoma"/>
          <w:spacing w:val="-1"/>
          <w:sz w:val="18"/>
        </w:rPr>
        <w:t>have</w:t>
      </w:r>
      <w:r>
        <w:rPr>
          <w:rFonts w:ascii="Tahoma"/>
          <w:sz w:val="18"/>
        </w:rPr>
        <w:t xml:space="preserve"> been </w:t>
      </w:r>
      <w:r>
        <w:rPr>
          <w:rFonts w:ascii="Tahoma"/>
          <w:spacing w:val="-1"/>
          <w:sz w:val="18"/>
        </w:rPr>
        <w:t>invited</w:t>
      </w:r>
      <w:r>
        <w:rPr>
          <w:rFonts w:ascii="Tahoma"/>
          <w:sz w:val="18"/>
        </w:rPr>
        <w:t xml:space="preserve"> to</w:t>
      </w:r>
      <w:r>
        <w:rPr>
          <w:rFonts w:ascii="Tahoma"/>
          <w:spacing w:val="-1"/>
          <w:sz w:val="18"/>
        </w:rPr>
        <w:t xml:space="preserve"> </w:t>
      </w:r>
      <w:r>
        <w:rPr>
          <w:rFonts w:ascii="Tahoma"/>
          <w:sz w:val="18"/>
        </w:rPr>
        <w:t xml:space="preserve">and their current status </w:t>
      </w:r>
      <w:r>
        <w:rPr>
          <w:rFonts w:ascii="Tahoma"/>
          <w:spacing w:val="-1"/>
          <w:sz w:val="18"/>
        </w:rPr>
        <w:t>(open, closed,</w:t>
      </w:r>
      <w:r>
        <w:rPr>
          <w:rFonts w:ascii="Tahoma"/>
          <w:spacing w:val="67"/>
          <w:sz w:val="18"/>
        </w:rPr>
        <w:t xml:space="preserve"> </w:t>
      </w:r>
      <w:r>
        <w:rPr>
          <w:rFonts w:ascii="Tahoma"/>
          <w:spacing w:val="-1"/>
          <w:sz w:val="18"/>
        </w:rPr>
        <w:t>etc.)</w:t>
      </w:r>
    </w:p>
    <w:p w:rsidR="00455D4E" w:rsidRDefault="00455D4E" w:rsidP="00455D4E">
      <w:pPr>
        <w:pStyle w:val="ListParagraph"/>
        <w:rPr>
          <w:rFonts w:ascii="Tahoma" w:eastAsia="Tahoma" w:hAnsi="Tahoma" w:cs="Tahoma"/>
          <w:sz w:val="18"/>
          <w:szCs w:val="18"/>
        </w:rPr>
      </w:pPr>
    </w:p>
    <w:p w:rsidR="00455D4E" w:rsidRDefault="00455D4E" w:rsidP="00455D4E">
      <w:pPr>
        <w:tabs>
          <w:tab w:val="left" w:pos="840"/>
        </w:tabs>
        <w:ind w:left="840"/>
        <w:rPr>
          <w:rFonts w:ascii="Tahoma" w:eastAsia="Tahoma" w:hAnsi="Tahoma" w:cs="Tahoma"/>
          <w:sz w:val="18"/>
          <w:szCs w:val="18"/>
        </w:rPr>
      </w:pPr>
    </w:p>
    <w:p w:rsidR="003271C2" w:rsidRDefault="00DF2FB3">
      <w:pPr>
        <w:pStyle w:val="Heading1"/>
        <w:numPr>
          <w:ilvl w:val="0"/>
          <w:numId w:val="1"/>
        </w:numPr>
        <w:tabs>
          <w:tab w:val="left" w:pos="480"/>
        </w:tabs>
        <w:spacing w:line="339" w:lineRule="exact"/>
        <w:ind w:left="479" w:hanging="359"/>
        <w:rPr>
          <w:b w:val="0"/>
          <w:bCs w:val="0"/>
        </w:rPr>
      </w:pPr>
      <w:r>
        <w:rPr>
          <w:spacing w:val="-1"/>
        </w:rPr>
        <w:t>How</w:t>
      </w:r>
      <w:r>
        <w:rPr>
          <w:spacing w:val="-7"/>
        </w:rPr>
        <w:t xml:space="preserve"> </w:t>
      </w:r>
      <w:r>
        <w:t>do</w:t>
      </w:r>
      <w:r>
        <w:rPr>
          <w:spacing w:val="-8"/>
        </w:rPr>
        <w:t xml:space="preserve"> </w:t>
      </w:r>
      <w:r>
        <w:t>I</w:t>
      </w:r>
      <w:r>
        <w:rPr>
          <w:spacing w:val="-6"/>
        </w:rPr>
        <w:t xml:space="preserve"> </w:t>
      </w:r>
      <w:r>
        <w:t>access</w:t>
      </w:r>
      <w:r>
        <w:rPr>
          <w:spacing w:val="-7"/>
        </w:rPr>
        <w:t xml:space="preserve"> </w:t>
      </w:r>
      <w:r>
        <w:t>the</w:t>
      </w:r>
      <w:r>
        <w:rPr>
          <w:spacing w:val="-8"/>
        </w:rPr>
        <w:t xml:space="preserve"> </w:t>
      </w:r>
      <w:proofErr w:type="spellStart"/>
      <w:r>
        <w:rPr>
          <w:spacing w:val="-1"/>
        </w:rPr>
        <w:t>eSourcing</w:t>
      </w:r>
      <w:proofErr w:type="spellEnd"/>
      <w:r>
        <w:rPr>
          <w:spacing w:val="-6"/>
        </w:rPr>
        <w:t xml:space="preserve"> </w:t>
      </w:r>
      <w:r>
        <w:t>portals?</w:t>
      </w:r>
    </w:p>
    <w:p w:rsidR="003271C2" w:rsidRDefault="003271C2">
      <w:pPr>
        <w:spacing w:before="1"/>
        <w:rPr>
          <w:rFonts w:ascii="Calibri" w:eastAsia="Calibri" w:hAnsi="Calibri" w:cs="Calibri"/>
          <w:b/>
          <w:bCs/>
          <w:sz w:val="28"/>
          <w:szCs w:val="28"/>
        </w:rPr>
      </w:pPr>
    </w:p>
    <w:p w:rsidR="003271C2" w:rsidRDefault="00DF2FB3">
      <w:pPr>
        <w:numPr>
          <w:ilvl w:val="1"/>
          <w:numId w:val="1"/>
        </w:numPr>
        <w:tabs>
          <w:tab w:val="left" w:pos="840"/>
        </w:tabs>
        <w:rPr>
          <w:rFonts w:ascii="Tahoma" w:eastAsia="Tahoma" w:hAnsi="Tahoma" w:cs="Tahoma"/>
          <w:sz w:val="18"/>
          <w:szCs w:val="18"/>
        </w:rPr>
      </w:pPr>
      <w:r>
        <w:rPr>
          <w:rFonts w:ascii="Tahoma"/>
          <w:spacing w:val="-1"/>
          <w:sz w:val="18"/>
        </w:rPr>
        <w:t>Click</w:t>
      </w:r>
      <w:r>
        <w:rPr>
          <w:rFonts w:ascii="Tahoma"/>
          <w:sz w:val="18"/>
        </w:rPr>
        <w:t xml:space="preserve"> </w:t>
      </w:r>
      <w:r>
        <w:rPr>
          <w:rFonts w:ascii="Tahoma"/>
          <w:spacing w:val="-1"/>
          <w:sz w:val="18"/>
        </w:rPr>
        <w:t xml:space="preserve">on </w:t>
      </w:r>
      <w:hyperlink r:id="rId8">
        <w:r>
          <w:rPr>
            <w:rFonts w:ascii="Tahoma"/>
            <w:color w:val="0000FF"/>
            <w:spacing w:val="-1"/>
            <w:sz w:val="18"/>
            <w:u w:val="single" w:color="0000FF"/>
          </w:rPr>
          <w:t>ocp.dc.gov</w:t>
        </w:r>
      </w:hyperlink>
    </w:p>
    <w:p w:rsidR="003271C2" w:rsidRDefault="003271C2">
      <w:pPr>
        <w:spacing w:before="3"/>
        <w:rPr>
          <w:rFonts w:ascii="Tahoma" w:eastAsia="Tahoma" w:hAnsi="Tahoma" w:cs="Tahoma"/>
          <w:sz w:val="12"/>
          <w:szCs w:val="12"/>
        </w:rPr>
      </w:pPr>
    </w:p>
    <w:p w:rsidR="003271C2" w:rsidRDefault="00455D4E">
      <w:pPr>
        <w:numPr>
          <w:ilvl w:val="1"/>
          <w:numId w:val="1"/>
        </w:numPr>
        <w:tabs>
          <w:tab w:val="left" w:pos="840"/>
        </w:tabs>
        <w:spacing w:before="69"/>
        <w:rPr>
          <w:rFonts w:ascii="Tahoma" w:eastAsia="Tahoma" w:hAnsi="Tahoma" w:cs="Tahoma"/>
          <w:sz w:val="18"/>
          <w:szCs w:val="18"/>
        </w:rPr>
      </w:pPr>
      <w:r>
        <w:rPr>
          <w:rFonts w:ascii="Tahoma"/>
          <w:spacing w:val="-1"/>
          <w:sz w:val="18"/>
        </w:rPr>
        <w:t xml:space="preserve">Go to </w:t>
      </w:r>
      <w:r>
        <w:rPr>
          <w:rFonts w:ascii="Tahoma"/>
          <w:spacing w:val="-1"/>
          <w:sz w:val="18"/>
        </w:rPr>
        <w:t>“</w:t>
      </w:r>
      <w:r w:rsidRPr="00455D4E">
        <w:rPr>
          <w:rFonts w:ascii="Tahoma"/>
          <w:b/>
          <w:spacing w:val="-1"/>
          <w:sz w:val="18"/>
        </w:rPr>
        <w:t>Quick Links</w:t>
      </w:r>
      <w:r w:rsidRPr="00455D4E">
        <w:rPr>
          <w:rFonts w:ascii="Tahoma"/>
          <w:b/>
          <w:spacing w:val="-1"/>
          <w:sz w:val="18"/>
        </w:rPr>
        <w:t>”</w:t>
      </w:r>
      <w:r w:rsidRPr="00455D4E">
        <w:rPr>
          <w:rFonts w:ascii="Tahoma"/>
          <w:b/>
          <w:spacing w:val="-1"/>
          <w:sz w:val="18"/>
        </w:rPr>
        <w:t>.</w:t>
      </w:r>
    </w:p>
    <w:p w:rsidR="003271C2" w:rsidRDefault="003271C2">
      <w:pPr>
        <w:spacing w:before="1"/>
        <w:rPr>
          <w:rFonts w:ascii="Tahoma" w:eastAsia="Tahoma" w:hAnsi="Tahoma" w:cs="Tahoma"/>
          <w:sz w:val="18"/>
          <w:szCs w:val="18"/>
        </w:rPr>
      </w:pPr>
    </w:p>
    <w:p w:rsidR="003271C2" w:rsidRDefault="00DF2FB3">
      <w:pPr>
        <w:numPr>
          <w:ilvl w:val="1"/>
          <w:numId w:val="1"/>
        </w:numPr>
        <w:tabs>
          <w:tab w:val="left" w:pos="840"/>
        </w:tabs>
        <w:rPr>
          <w:rFonts w:ascii="Tahoma" w:eastAsia="Tahoma" w:hAnsi="Tahoma" w:cs="Tahoma"/>
          <w:sz w:val="18"/>
          <w:szCs w:val="18"/>
        </w:rPr>
      </w:pPr>
      <w:r>
        <w:rPr>
          <w:rFonts w:ascii="Tahoma"/>
          <w:spacing w:val="-1"/>
          <w:sz w:val="18"/>
        </w:rPr>
        <w:t>Click</w:t>
      </w:r>
      <w:r>
        <w:rPr>
          <w:rFonts w:ascii="Tahoma"/>
          <w:sz w:val="18"/>
        </w:rPr>
        <w:t xml:space="preserve"> </w:t>
      </w:r>
      <w:r>
        <w:rPr>
          <w:rFonts w:ascii="Tahoma"/>
          <w:spacing w:val="-1"/>
          <w:sz w:val="18"/>
        </w:rPr>
        <w:t xml:space="preserve">on </w:t>
      </w:r>
      <w:r w:rsidR="00455D4E">
        <w:rPr>
          <w:rFonts w:ascii="Tahoma"/>
          <w:b/>
          <w:sz w:val="18"/>
        </w:rPr>
        <w:t xml:space="preserve">New Vendor Registration </w:t>
      </w:r>
      <w:r w:rsidR="00455D4E">
        <w:rPr>
          <w:rFonts w:ascii="Tahoma"/>
          <w:b/>
          <w:sz w:val="18"/>
        </w:rPr>
        <w:t>–</w:t>
      </w:r>
      <w:r w:rsidR="00455D4E">
        <w:rPr>
          <w:rFonts w:ascii="Tahoma"/>
          <w:b/>
          <w:sz w:val="18"/>
        </w:rPr>
        <w:t xml:space="preserve"> </w:t>
      </w:r>
      <w:proofErr w:type="spellStart"/>
      <w:r w:rsidR="00455D4E">
        <w:rPr>
          <w:rFonts w:ascii="Tahoma"/>
          <w:b/>
          <w:sz w:val="18"/>
        </w:rPr>
        <w:t>eSourcing</w:t>
      </w:r>
      <w:proofErr w:type="spellEnd"/>
      <w:r w:rsidR="00455D4E">
        <w:rPr>
          <w:rFonts w:ascii="Tahoma"/>
          <w:b/>
          <w:sz w:val="18"/>
        </w:rPr>
        <w:t>.</w:t>
      </w:r>
    </w:p>
    <w:p w:rsidR="003271C2" w:rsidRDefault="003271C2">
      <w:pPr>
        <w:spacing w:before="2"/>
        <w:rPr>
          <w:rFonts w:ascii="Tahoma" w:eastAsia="Tahoma" w:hAnsi="Tahoma" w:cs="Tahoma"/>
          <w:b/>
          <w:bCs/>
          <w:sz w:val="17"/>
          <w:szCs w:val="17"/>
        </w:rPr>
      </w:pPr>
    </w:p>
    <w:p w:rsidR="003271C2" w:rsidRDefault="00DF2FB3">
      <w:pPr>
        <w:ind w:left="840"/>
        <w:rPr>
          <w:rFonts w:ascii="Tahoma" w:eastAsia="Tahoma" w:hAnsi="Tahoma" w:cs="Tahoma"/>
          <w:sz w:val="19"/>
          <w:szCs w:val="19"/>
        </w:rPr>
      </w:pPr>
      <w:proofErr w:type="gramStart"/>
      <w:r>
        <w:rPr>
          <w:rFonts w:ascii="Tahoma" w:eastAsia="Tahoma" w:hAnsi="Tahoma" w:cs="Tahoma"/>
          <w:b/>
          <w:bCs/>
          <w:i/>
          <w:spacing w:val="-2"/>
          <w:sz w:val="19"/>
          <w:szCs w:val="19"/>
        </w:rPr>
        <w:t>This</w:t>
      </w:r>
      <w:r>
        <w:rPr>
          <w:rFonts w:ascii="Tahoma" w:eastAsia="Tahoma" w:hAnsi="Tahoma" w:cs="Tahoma"/>
          <w:b/>
          <w:bCs/>
          <w:i/>
          <w:spacing w:val="-29"/>
          <w:sz w:val="19"/>
          <w:szCs w:val="19"/>
        </w:rPr>
        <w:t xml:space="preserve"> </w:t>
      </w:r>
      <w:r w:rsidR="00712459">
        <w:rPr>
          <w:rFonts w:ascii="Tahoma" w:eastAsia="Tahoma" w:hAnsi="Tahoma" w:cs="Tahoma"/>
          <w:b/>
          <w:bCs/>
          <w:i/>
          <w:spacing w:val="-29"/>
          <w:sz w:val="19"/>
          <w:szCs w:val="19"/>
        </w:rPr>
        <w:t xml:space="preserve"> </w:t>
      </w:r>
      <w:r>
        <w:rPr>
          <w:rFonts w:ascii="Tahoma" w:eastAsia="Tahoma" w:hAnsi="Tahoma" w:cs="Tahoma"/>
          <w:b/>
          <w:bCs/>
          <w:i/>
          <w:spacing w:val="-2"/>
          <w:sz w:val="19"/>
          <w:szCs w:val="19"/>
        </w:rPr>
        <w:t>site</w:t>
      </w:r>
      <w:proofErr w:type="gramEnd"/>
      <w:r>
        <w:rPr>
          <w:rFonts w:ascii="Tahoma" w:eastAsia="Tahoma" w:hAnsi="Tahoma" w:cs="Tahoma"/>
          <w:b/>
          <w:bCs/>
          <w:i/>
          <w:spacing w:val="-29"/>
          <w:sz w:val="19"/>
          <w:szCs w:val="19"/>
        </w:rPr>
        <w:t xml:space="preserve"> </w:t>
      </w:r>
      <w:r>
        <w:rPr>
          <w:rFonts w:ascii="Tahoma" w:eastAsia="Tahoma" w:hAnsi="Tahoma" w:cs="Tahoma"/>
          <w:b/>
          <w:bCs/>
          <w:i/>
          <w:spacing w:val="-2"/>
          <w:sz w:val="19"/>
          <w:szCs w:val="19"/>
        </w:rPr>
        <w:t>can</w:t>
      </w:r>
      <w:r>
        <w:rPr>
          <w:rFonts w:ascii="Tahoma" w:eastAsia="Tahoma" w:hAnsi="Tahoma" w:cs="Tahoma"/>
          <w:b/>
          <w:bCs/>
          <w:i/>
          <w:spacing w:val="-28"/>
          <w:sz w:val="19"/>
          <w:szCs w:val="19"/>
        </w:rPr>
        <w:t xml:space="preserve"> </w:t>
      </w:r>
      <w:r>
        <w:rPr>
          <w:rFonts w:ascii="Tahoma" w:eastAsia="Tahoma" w:hAnsi="Tahoma" w:cs="Tahoma"/>
          <w:b/>
          <w:bCs/>
          <w:i/>
          <w:spacing w:val="-2"/>
          <w:sz w:val="19"/>
          <w:szCs w:val="19"/>
        </w:rPr>
        <w:t>be</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saved</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to</w:t>
      </w:r>
      <w:r>
        <w:rPr>
          <w:rFonts w:ascii="Tahoma" w:eastAsia="Tahoma" w:hAnsi="Tahoma" w:cs="Tahoma"/>
          <w:b/>
          <w:bCs/>
          <w:i/>
          <w:spacing w:val="-28"/>
          <w:sz w:val="19"/>
          <w:szCs w:val="19"/>
        </w:rPr>
        <w:t xml:space="preserve"> </w:t>
      </w:r>
      <w:r>
        <w:rPr>
          <w:rFonts w:ascii="Tahoma" w:eastAsia="Tahoma" w:hAnsi="Tahoma" w:cs="Tahoma"/>
          <w:b/>
          <w:bCs/>
          <w:i/>
          <w:spacing w:val="-2"/>
          <w:sz w:val="19"/>
          <w:szCs w:val="19"/>
        </w:rPr>
        <w:t>your</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‘Favorites’</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within</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your</w:t>
      </w:r>
      <w:r>
        <w:rPr>
          <w:rFonts w:ascii="Tahoma" w:eastAsia="Tahoma" w:hAnsi="Tahoma" w:cs="Tahoma"/>
          <w:b/>
          <w:bCs/>
          <w:i/>
          <w:spacing w:val="-28"/>
          <w:sz w:val="19"/>
          <w:szCs w:val="19"/>
        </w:rPr>
        <w:t xml:space="preserve"> </w:t>
      </w:r>
      <w:r>
        <w:rPr>
          <w:rFonts w:ascii="Tahoma" w:eastAsia="Tahoma" w:hAnsi="Tahoma" w:cs="Tahoma"/>
          <w:b/>
          <w:bCs/>
          <w:i/>
          <w:spacing w:val="-2"/>
          <w:sz w:val="19"/>
          <w:szCs w:val="19"/>
        </w:rPr>
        <w:t>browser</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for</w:t>
      </w:r>
      <w:r>
        <w:rPr>
          <w:rFonts w:ascii="Tahoma" w:eastAsia="Tahoma" w:hAnsi="Tahoma" w:cs="Tahoma"/>
          <w:b/>
          <w:bCs/>
          <w:i/>
          <w:spacing w:val="-29"/>
          <w:sz w:val="19"/>
          <w:szCs w:val="19"/>
        </w:rPr>
        <w:t xml:space="preserve"> </w:t>
      </w:r>
      <w:r>
        <w:rPr>
          <w:rFonts w:ascii="Tahoma" w:eastAsia="Tahoma" w:hAnsi="Tahoma" w:cs="Tahoma"/>
          <w:b/>
          <w:bCs/>
          <w:i/>
          <w:spacing w:val="-2"/>
          <w:sz w:val="19"/>
          <w:szCs w:val="19"/>
        </w:rPr>
        <w:t>easy</w:t>
      </w:r>
      <w:r>
        <w:rPr>
          <w:rFonts w:ascii="Tahoma" w:eastAsia="Tahoma" w:hAnsi="Tahoma" w:cs="Tahoma"/>
          <w:b/>
          <w:bCs/>
          <w:i/>
          <w:spacing w:val="-28"/>
          <w:sz w:val="19"/>
          <w:szCs w:val="19"/>
        </w:rPr>
        <w:t xml:space="preserve"> </w:t>
      </w:r>
      <w:r>
        <w:rPr>
          <w:rFonts w:ascii="Tahoma" w:eastAsia="Tahoma" w:hAnsi="Tahoma" w:cs="Tahoma"/>
          <w:b/>
          <w:bCs/>
          <w:i/>
          <w:spacing w:val="-2"/>
          <w:sz w:val="19"/>
          <w:szCs w:val="19"/>
        </w:rPr>
        <w:t>access.</w:t>
      </w:r>
    </w:p>
    <w:p w:rsidR="003271C2" w:rsidRDefault="003271C2">
      <w:pPr>
        <w:rPr>
          <w:rFonts w:ascii="Tahoma" w:eastAsia="Tahoma" w:hAnsi="Tahoma" w:cs="Tahoma"/>
          <w:sz w:val="19"/>
          <w:szCs w:val="19"/>
        </w:rPr>
        <w:sectPr w:rsidR="003271C2">
          <w:type w:val="continuous"/>
          <w:pgSz w:w="12240" w:h="15840"/>
          <w:pgMar w:top="1420" w:right="1500" w:bottom="280" w:left="1680" w:header="720" w:footer="720" w:gutter="0"/>
          <w:cols w:space="720"/>
        </w:sectPr>
      </w:pPr>
    </w:p>
    <w:p w:rsidR="003271C2" w:rsidRDefault="003271C2">
      <w:pPr>
        <w:rPr>
          <w:rFonts w:ascii="Tahoma" w:eastAsia="Tahoma" w:hAnsi="Tahoma" w:cs="Tahoma"/>
          <w:b/>
          <w:bCs/>
          <w:i/>
          <w:sz w:val="20"/>
          <w:szCs w:val="20"/>
        </w:rPr>
      </w:pPr>
    </w:p>
    <w:p w:rsidR="003271C2" w:rsidRDefault="003271C2">
      <w:pPr>
        <w:rPr>
          <w:rFonts w:ascii="Tahoma" w:eastAsia="Tahoma" w:hAnsi="Tahoma" w:cs="Tahoma"/>
          <w:b/>
          <w:bCs/>
          <w:i/>
          <w:sz w:val="28"/>
          <w:szCs w:val="28"/>
        </w:rPr>
      </w:pPr>
    </w:p>
    <w:p w:rsidR="003271C2" w:rsidRDefault="00DF2FB3">
      <w:pPr>
        <w:pStyle w:val="Heading1"/>
        <w:numPr>
          <w:ilvl w:val="0"/>
          <w:numId w:val="1"/>
        </w:numPr>
        <w:tabs>
          <w:tab w:val="left" w:pos="480"/>
        </w:tabs>
        <w:spacing w:before="43"/>
        <w:ind w:left="479" w:hanging="359"/>
        <w:rPr>
          <w:b w:val="0"/>
          <w:bCs w:val="0"/>
        </w:rPr>
      </w:pPr>
      <w:r>
        <w:t>I</w:t>
      </w:r>
      <w:r>
        <w:rPr>
          <w:spacing w:val="-7"/>
        </w:rPr>
        <w:t xml:space="preserve"> </w:t>
      </w:r>
      <w:r>
        <w:t>just</w:t>
      </w:r>
      <w:r>
        <w:rPr>
          <w:spacing w:val="-6"/>
        </w:rPr>
        <w:t xml:space="preserve"> </w:t>
      </w:r>
      <w:r>
        <w:rPr>
          <w:spacing w:val="-1"/>
        </w:rPr>
        <w:t>registered.</w:t>
      </w:r>
      <w:r>
        <w:rPr>
          <w:spacing w:val="-6"/>
        </w:rPr>
        <w:t xml:space="preserve"> </w:t>
      </w:r>
      <w:r>
        <w:t>Why</w:t>
      </w:r>
      <w:r>
        <w:rPr>
          <w:spacing w:val="-7"/>
        </w:rPr>
        <w:t xml:space="preserve"> </w:t>
      </w:r>
      <w:r>
        <w:t>can’t</w:t>
      </w:r>
      <w:r>
        <w:rPr>
          <w:spacing w:val="-5"/>
        </w:rPr>
        <w:t xml:space="preserve"> </w:t>
      </w:r>
      <w:r>
        <w:t>I</w:t>
      </w:r>
      <w:r>
        <w:rPr>
          <w:spacing w:val="-7"/>
        </w:rPr>
        <w:t xml:space="preserve"> </w:t>
      </w:r>
      <w:r>
        <w:t>see</w:t>
      </w:r>
      <w:r>
        <w:rPr>
          <w:spacing w:val="-7"/>
        </w:rPr>
        <w:t xml:space="preserve"> </w:t>
      </w:r>
      <w:r>
        <w:t>any</w:t>
      </w:r>
      <w:r>
        <w:rPr>
          <w:spacing w:val="-8"/>
        </w:rPr>
        <w:t xml:space="preserve"> </w:t>
      </w:r>
      <w:r>
        <w:rPr>
          <w:spacing w:val="-1"/>
        </w:rPr>
        <w:t>events/Solicitations</w:t>
      </w:r>
      <w:r>
        <w:rPr>
          <w:spacing w:val="-6"/>
        </w:rPr>
        <w:t xml:space="preserve"> </w:t>
      </w:r>
      <w:r>
        <w:rPr>
          <w:spacing w:val="-1"/>
        </w:rPr>
        <w:t>in</w:t>
      </w:r>
      <w:r>
        <w:rPr>
          <w:spacing w:val="-6"/>
        </w:rPr>
        <w:t xml:space="preserve"> </w:t>
      </w:r>
      <w:r>
        <w:t>my</w:t>
      </w:r>
      <w:r>
        <w:rPr>
          <w:spacing w:val="-7"/>
        </w:rPr>
        <w:t xml:space="preserve"> </w:t>
      </w:r>
      <w:r>
        <w:t>box?</w:t>
      </w:r>
    </w:p>
    <w:p w:rsidR="003271C2" w:rsidRDefault="003271C2">
      <w:pPr>
        <w:spacing w:before="4"/>
        <w:rPr>
          <w:rFonts w:ascii="Calibri" w:eastAsia="Calibri" w:hAnsi="Calibri" w:cs="Calibri"/>
          <w:b/>
          <w:bCs/>
          <w:sz w:val="27"/>
          <w:szCs w:val="27"/>
        </w:rPr>
      </w:pPr>
    </w:p>
    <w:p w:rsidR="003271C2" w:rsidRDefault="00DF2FB3">
      <w:pPr>
        <w:pStyle w:val="BodyText"/>
        <w:spacing w:line="239" w:lineRule="auto"/>
        <w:ind w:right="250"/>
      </w:pPr>
      <w:r>
        <w:rPr>
          <w:spacing w:val="-1"/>
        </w:rPr>
        <w:t>Events</w:t>
      </w:r>
      <w:r>
        <w:rPr>
          <w:spacing w:val="-3"/>
        </w:rPr>
        <w:t xml:space="preserve"> </w:t>
      </w:r>
      <w:r>
        <w:rPr>
          <w:spacing w:val="-1"/>
        </w:rPr>
        <w:t>will</w:t>
      </w:r>
      <w:r>
        <w:rPr>
          <w:spacing w:val="-3"/>
        </w:rPr>
        <w:t xml:space="preserve"> </w:t>
      </w:r>
      <w:r>
        <w:rPr>
          <w:spacing w:val="-1"/>
        </w:rPr>
        <w:t>begin</w:t>
      </w:r>
      <w:r>
        <w:rPr>
          <w:spacing w:val="-2"/>
        </w:rPr>
        <w:t xml:space="preserve"> </w:t>
      </w:r>
      <w:r>
        <w:rPr>
          <w:spacing w:val="-1"/>
        </w:rPr>
        <w:t>to</w:t>
      </w:r>
      <w:r>
        <w:rPr>
          <w:spacing w:val="-3"/>
        </w:rPr>
        <w:t xml:space="preserve"> </w:t>
      </w:r>
      <w:r>
        <w:rPr>
          <w:spacing w:val="-1"/>
        </w:rPr>
        <w:t>populate</w:t>
      </w:r>
      <w:r>
        <w:rPr>
          <w:spacing w:val="-2"/>
        </w:rPr>
        <w:t xml:space="preserve"> </w:t>
      </w:r>
      <w:r>
        <w:rPr>
          <w:b/>
          <w:i/>
          <w:spacing w:val="-2"/>
          <w:sz w:val="21"/>
        </w:rPr>
        <w:t xml:space="preserve">after </w:t>
      </w:r>
      <w:r>
        <w:rPr>
          <w:spacing w:val="-1"/>
        </w:rPr>
        <w:t>your</w:t>
      </w:r>
      <w:r>
        <w:rPr>
          <w:spacing w:val="-3"/>
        </w:rPr>
        <w:t xml:space="preserve"> </w:t>
      </w:r>
      <w:r>
        <w:rPr>
          <w:spacing w:val="-1"/>
        </w:rPr>
        <w:t>commodity</w:t>
      </w:r>
      <w:r>
        <w:rPr>
          <w:spacing w:val="-3"/>
        </w:rPr>
        <w:t xml:space="preserve"> </w:t>
      </w:r>
      <w:r>
        <w:rPr>
          <w:spacing w:val="-1"/>
        </w:rPr>
        <w:t>codes</w:t>
      </w:r>
      <w:r>
        <w:rPr>
          <w:spacing w:val="-3"/>
        </w:rPr>
        <w:t xml:space="preserve"> </w:t>
      </w:r>
      <w:r>
        <w:rPr>
          <w:spacing w:val="-1"/>
        </w:rPr>
        <w:t>have</w:t>
      </w:r>
      <w:r>
        <w:rPr>
          <w:spacing w:val="-2"/>
        </w:rPr>
        <w:t xml:space="preserve"> </w:t>
      </w:r>
      <w:r>
        <w:rPr>
          <w:spacing w:val="-1"/>
        </w:rPr>
        <w:t>been</w:t>
      </w:r>
      <w:r>
        <w:rPr>
          <w:spacing w:val="-3"/>
        </w:rPr>
        <w:t xml:space="preserve"> </w:t>
      </w:r>
      <w:r>
        <w:rPr>
          <w:spacing w:val="-2"/>
        </w:rPr>
        <w:t xml:space="preserve">established </w:t>
      </w:r>
      <w:r>
        <w:rPr>
          <w:spacing w:val="-1"/>
        </w:rPr>
        <w:t>in</w:t>
      </w:r>
      <w:r>
        <w:rPr>
          <w:spacing w:val="-3"/>
        </w:rPr>
        <w:t xml:space="preserve"> </w:t>
      </w:r>
      <w:r>
        <w:rPr>
          <w:spacing w:val="-1"/>
        </w:rPr>
        <w:t>your</w:t>
      </w:r>
      <w:r>
        <w:rPr>
          <w:spacing w:val="44"/>
        </w:rPr>
        <w:t xml:space="preserve"> </w:t>
      </w:r>
      <w:r>
        <w:rPr>
          <w:spacing w:val="-1"/>
        </w:rPr>
        <w:t>account.</w:t>
      </w:r>
      <w:r>
        <w:rPr>
          <w:spacing w:val="-2"/>
        </w:rPr>
        <w:t xml:space="preserve"> </w:t>
      </w:r>
      <w:r w:rsidRPr="00455D4E">
        <w:rPr>
          <w:b/>
          <w:i/>
          <w:color w:val="FF0000"/>
          <w:spacing w:val="-1"/>
        </w:rPr>
        <w:t>E-Sourcing will not show events that were open prior to the establishment of the</w:t>
      </w:r>
      <w:r w:rsidRPr="00455D4E">
        <w:rPr>
          <w:b/>
          <w:i/>
          <w:color w:val="FF0000"/>
          <w:spacing w:val="29"/>
        </w:rPr>
        <w:t xml:space="preserve"> </w:t>
      </w:r>
      <w:r w:rsidRPr="00455D4E">
        <w:rPr>
          <w:b/>
          <w:i/>
          <w:color w:val="FF0000"/>
          <w:spacing w:val="-1"/>
        </w:rPr>
        <w:t>account.</w:t>
      </w:r>
      <w:r w:rsidRPr="00455D4E">
        <w:rPr>
          <w:b/>
          <w:i/>
          <w:color w:val="FF0000"/>
        </w:rPr>
        <w:t xml:space="preserve"> </w:t>
      </w:r>
      <w:r w:rsidRPr="00455D4E">
        <w:rPr>
          <w:b/>
          <w:i/>
          <w:color w:val="FF0000"/>
          <w:spacing w:val="60"/>
        </w:rPr>
        <w:t xml:space="preserve"> </w:t>
      </w:r>
      <w:r>
        <w:rPr>
          <w:spacing w:val="-1"/>
        </w:rPr>
        <w:t>To</w:t>
      </w:r>
      <w:r>
        <w:rPr>
          <w:spacing w:val="-2"/>
        </w:rPr>
        <w:t xml:space="preserve"> </w:t>
      </w:r>
      <w:r w:rsidR="00455D4E">
        <w:rPr>
          <w:spacing w:val="-1"/>
        </w:rPr>
        <w:t>populate</w:t>
      </w:r>
      <w:r>
        <w:rPr>
          <w:spacing w:val="-1"/>
        </w:rPr>
        <w:t xml:space="preserve"> your</w:t>
      </w:r>
      <w:r>
        <w:rPr>
          <w:spacing w:val="-2"/>
        </w:rPr>
        <w:t xml:space="preserve"> </w:t>
      </w:r>
      <w:r>
        <w:rPr>
          <w:spacing w:val="-1"/>
        </w:rPr>
        <w:t>commodity codes, please</w:t>
      </w:r>
      <w:r>
        <w:rPr>
          <w:spacing w:val="-2"/>
        </w:rPr>
        <w:t xml:space="preserve"> </w:t>
      </w:r>
      <w:r>
        <w:rPr>
          <w:spacing w:val="-1"/>
        </w:rPr>
        <w:t>update your</w:t>
      </w:r>
      <w:r>
        <w:rPr>
          <w:spacing w:val="-2"/>
        </w:rPr>
        <w:t xml:space="preserve"> </w:t>
      </w:r>
      <w:proofErr w:type="spellStart"/>
      <w:r>
        <w:rPr>
          <w:spacing w:val="-1"/>
        </w:rPr>
        <w:t>eSourcing</w:t>
      </w:r>
      <w:proofErr w:type="spellEnd"/>
      <w:r>
        <w:rPr>
          <w:spacing w:val="-1"/>
        </w:rPr>
        <w:t xml:space="preserve"> account by </w:t>
      </w:r>
      <w:r>
        <w:rPr>
          <w:spacing w:val="-2"/>
        </w:rPr>
        <w:t>clicking</w:t>
      </w:r>
      <w:r>
        <w:rPr>
          <w:spacing w:val="36"/>
        </w:rPr>
        <w:t xml:space="preserve"> </w:t>
      </w:r>
      <w:r>
        <w:rPr>
          <w:spacing w:val="-1"/>
        </w:rPr>
        <w:t xml:space="preserve">on </w:t>
      </w:r>
      <w:r w:rsidRPr="00455D4E">
        <w:rPr>
          <w:b/>
          <w:spacing w:val="-1"/>
        </w:rPr>
        <w:t>preferences</w:t>
      </w:r>
      <w:r>
        <w:rPr>
          <w:spacing w:val="-1"/>
        </w:rPr>
        <w:t xml:space="preserve"> and</w:t>
      </w:r>
      <w:r>
        <w:rPr>
          <w:spacing w:val="-2"/>
        </w:rPr>
        <w:t xml:space="preserve"> </w:t>
      </w:r>
      <w:r>
        <w:rPr>
          <w:spacing w:val="-1"/>
        </w:rPr>
        <w:t xml:space="preserve">selecting the commodity codes most closely aligned </w:t>
      </w:r>
      <w:r>
        <w:t>with</w:t>
      </w:r>
      <w:r>
        <w:rPr>
          <w:spacing w:val="-1"/>
        </w:rPr>
        <w:t xml:space="preserve"> your business.</w:t>
      </w:r>
    </w:p>
    <w:p w:rsidR="003271C2" w:rsidRDefault="003271C2">
      <w:pPr>
        <w:spacing w:before="10"/>
        <w:rPr>
          <w:rFonts w:ascii="Tahoma" w:eastAsia="Tahoma" w:hAnsi="Tahoma" w:cs="Tahoma"/>
          <w:sz w:val="19"/>
          <w:szCs w:val="19"/>
        </w:rPr>
      </w:pPr>
    </w:p>
    <w:p w:rsidR="003271C2" w:rsidRDefault="00DF2FB3">
      <w:pPr>
        <w:pStyle w:val="Heading1"/>
        <w:numPr>
          <w:ilvl w:val="0"/>
          <w:numId w:val="1"/>
        </w:numPr>
        <w:tabs>
          <w:tab w:val="left" w:pos="480"/>
        </w:tabs>
        <w:ind w:right="1399"/>
        <w:rPr>
          <w:b w:val="0"/>
          <w:bCs w:val="0"/>
        </w:rPr>
      </w:pPr>
      <w:r>
        <w:t>I</w:t>
      </w:r>
      <w:r>
        <w:rPr>
          <w:spacing w:val="-6"/>
        </w:rPr>
        <w:t xml:space="preserve"> </w:t>
      </w:r>
      <w:r>
        <w:t>tried</w:t>
      </w:r>
      <w:r>
        <w:rPr>
          <w:spacing w:val="-5"/>
        </w:rPr>
        <w:t xml:space="preserve"> </w:t>
      </w:r>
      <w:r>
        <w:t>to</w:t>
      </w:r>
      <w:r>
        <w:rPr>
          <w:spacing w:val="-6"/>
        </w:rPr>
        <w:t xml:space="preserve"> </w:t>
      </w:r>
      <w:r>
        <w:rPr>
          <w:spacing w:val="-1"/>
        </w:rPr>
        <w:t>register,</w:t>
      </w:r>
      <w:r>
        <w:rPr>
          <w:spacing w:val="-5"/>
        </w:rPr>
        <w:t xml:space="preserve"> </w:t>
      </w:r>
      <w:r>
        <w:t>but</w:t>
      </w:r>
      <w:r>
        <w:rPr>
          <w:spacing w:val="-6"/>
        </w:rPr>
        <w:t xml:space="preserve"> </w:t>
      </w:r>
      <w:r>
        <w:rPr>
          <w:spacing w:val="-1"/>
        </w:rPr>
        <w:t>it</w:t>
      </w:r>
      <w:r>
        <w:rPr>
          <w:spacing w:val="-5"/>
        </w:rPr>
        <w:t xml:space="preserve"> </w:t>
      </w:r>
      <w:r>
        <w:t>states</w:t>
      </w:r>
      <w:r>
        <w:rPr>
          <w:spacing w:val="-5"/>
        </w:rPr>
        <w:t xml:space="preserve"> </w:t>
      </w:r>
      <w:r>
        <w:rPr>
          <w:spacing w:val="-1"/>
        </w:rPr>
        <w:t>our</w:t>
      </w:r>
      <w:r>
        <w:rPr>
          <w:spacing w:val="-5"/>
        </w:rPr>
        <w:t xml:space="preserve"> </w:t>
      </w:r>
      <w:r>
        <w:t>Tax</w:t>
      </w:r>
      <w:r>
        <w:rPr>
          <w:spacing w:val="-5"/>
        </w:rPr>
        <w:t xml:space="preserve"> </w:t>
      </w:r>
      <w:r>
        <w:rPr>
          <w:spacing w:val="-1"/>
        </w:rPr>
        <w:t>ID</w:t>
      </w:r>
      <w:r>
        <w:rPr>
          <w:spacing w:val="-5"/>
        </w:rPr>
        <w:t xml:space="preserve"> </w:t>
      </w:r>
      <w:r>
        <w:t>number</w:t>
      </w:r>
      <w:r>
        <w:rPr>
          <w:spacing w:val="-6"/>
        </w:rPr>
        <w:t xml:space="preserve"> </w:t>
      </w:r>
      <w:r>
        <w:rPr>
          <w:spacing w:val="-1"/>
        </w:rPr>
        <w:t>is</w:t>
      </w:r>
      <w:r>
        <w:rPr>
          <w:spacing w:val="-5"/>
        </w:rPr>
        <w:t xml:space="preserve"> </w:t>
      </w:r>
      <w:r>
        <w:t>already</w:t>
      </w:r>
      <w:r>
        <w:rPr>
          <w:spacing w:val="23"/>
          <w:w w:val="99"/>
        </w:rPr>
        <w:t xml:space="preserve"> </w:t>
      </w:r>
      <w:r>
        <w:rPr>
          <w:spacing w:val="-1"/>
        </w:rPr>
        <w:t>registered.</w:t>
      </w:r>
      <w:r>
        <w:rPr>
          <w:spacing w:val="-9"/>
        </w:rPr>
        <w:t xml:space="preserve"> </w:t>
      </w:r>
      <w:r>
        <w:rPr>
          <w:spacing w:val="-1"/>
        </w:rPr>
        <w:t>What</w:t>
      </w:r>
      <w:r>
        <w:rPr>
          <w:spacing w:val="-8"/>
        </w:rPr>
        <w:t xml:space="preserve"> </w:t>
      </w:r>
      <w:r>
        <w:t>next?</w:t>
      </w:r>
    </w:p>
    <w:p w:rsidR="003271C2" w:rsidRDefault="003271C2">
      <w:pPr>
        <w:spacing w:before="2"/>
        <w:rPr>
          <w:rFonts w:ascii="Calibri" w:eastAsia="Calibri" w:hAnsi="Calibri" w:cs="Calibri"/>
          <w:b/>
          <w:bCs/>
          <w:sz w:val="28"/>
          <w:szCs w:val="28"/>
        </w:rPr>
      </w:pPr>
    </w:p>
    <w:p w:rsidR="00455D4E" w:rsidRDefault="00455D4E" w:rsidP="00455D4E">
      <w:pPr>
        <w:pStyle w:val="BodyText"/>
        <w:ind w:left="479"/>
        <w:rPr>
          <w:spacing w:val="-1"/>
        </w:rPr>
      </w:pPr>
      <w:r>
        <w:rPr>
          <w:spacing w:val="-1"/>
        </w:rPr>
        <w:t xml:space="preserve">If you receive an error message stating that your tax ID number is recognized, please provide all of the information requested to </w:t>
      </w:r>
      <w:hyperlink r:id="rId9" w:history="1">
        <w:r w:rsidRPr="00110C70">
          <w:rPr>
            <w:rStyle w:val="Hyperlink"/>
            <w:b/>
            <w:spacing w:val="-1"/>
          </w:rPr>
          <w:t>ocp.helpdesk@dc.gov</w:t>
        </w:r>
      </w:hyperlink>
      <w:r>
        <w:rPr>
          <w:spacing w:val="-1"/>
        </w:rPr>
        <w:t>.</w:t>
      </w:r>
    </w:p>
    <w:p w:rsidR="003271C2" w:rsidRDefault="003271C2">
      <w:pPr>
        <w:spacing w:before="10"/>
        <w:rPr>
          <w:rFonts w:ascii="Tahoma" w:eastAsia="Tahoma" w:hAnsi="Tahoma" w:cs="Tahoma"/>
          <w:sz w:val="19"/>
          <w:szCs w:val="19"/>
        </w:rPr>
      </w:pPr>
    </w:p>
    <w:p w:rsidR="003271C2" w:rsidRDefault="00DF2FB3">
      <w:pPr>
        <w:pStyle w:val="Heading1"/>
        <w:numPr>
          <w:ilvl w:val="0"/>
          <w:numId w:val="1"/>
        </w:numPr>
        <w:tabs>
          <w:tab w:val="left" w:pos="480"/>
        </w:tabs>
        <w:rPr>
          <w:b w:val="0"/>
          <w:bCs w:val="0"/>
        </w:rPr>
      </w:pPr>
      <w:r>
        <w:rPr>
          <w:spacing w:val="-1"/>
        </w:rPr>
        <w:t>How</w:t>
      </w:r>
      <w:r>
        <w:rPr>
          <w:spacing w:val="-6"/>
        </w:rPr>
        <w:t xml:space="preserve"> </w:t>
      </w:r>
      <w:r>
        <w:t>do</w:t>
      </w:r>
      <w:r>
        <w:rPr>
          <w:spacing w:val="-7"/>
        </w:rPr>
        <w:t xml:space="preserve"> </w:t>
      </w:r>
      <w:r>
        <w:t>I</w:t>
      </w:r>
      <w:r>
        <w:rPr>
          <w:spacing w:val="-5"/>
        </w:rPr>
        <w:t xml:space="preserve"> </w:t>
      </w:r>
      <w:r>
        <w:t>check</w:t>
      </w:r>
      <w:r>
        <w:rPr>
          <w:spacing w:val="-5"/>
        </w:rPr>
        <w:t xml:space="preserve"> </w:t>
      </w:r>
      <w:r>
        <w:t>to</w:t>
      </w:r>
      <w:r>
        <w:rPr>
          <w:spacing w:val="-6"/>
        </w:rPr>
        <w:t xml:space="preserve"> </w:t>
      </w:r>
      <w:r>
        <w:t>see</w:t>
      </w:r>
      <w:r>
        <w:rPr>
          <w:spacing w:val="-7"/>
        </w:rPr>
        <w:t xml:space="preserve"> </w:t>
      </w:r>
      <w:r>
        <w:rPr>
          <w:spacing w:val="-1"/>
        </w:rPr>
        <w:t>if</w:t>
      </w:r>
      <w:r>
        <w:rPr>
          <w:spacing w:val="-6"/>
        </w:rPr>
        <w:t xml:space="preserve"> </w:t>
      </w:r>
      <w:r>
        <w:t>my</w:t>
      </w:r>
      <w:r>
        <w:rPr>
          <w:spacing w:val="-5"/>
        </w:rPr>
        <w:t xml:space="preserve"> </w:t>
      </w:r>
      <w:r>
        <w:t>company</w:t>
      </w:r>
      <w:r>
        <w:rPr>
          <w:spacing w:val="-6"/>
        </w:rPr>
        <w:t xml:space="preserve"> </w:t>
      </w:r>
      <w:r>
        <w:rPr>
          <w:spacing w:val="-1"/>
        </w:rPr>
        <w:t>is</w:t>
      </w:r>
      <w:r>
        <w:rPr>
          <w:spacing w:val="-5"/>
        </w:rPr>
        <w:t xml:space="preserve"> </w:t>
      </w:r>
      <w:r>
        <w:t>already</w:t>
      </w:r>
      <w:r>
        <w:rPr>
          <w:spacing w:val="-6"/>
        </w:rPr>
        <w:t xml:space="preserve"> </w:t>
      </w:r>
      <w:r>
        <w:rPr>
          <w:spacing w:val="-1"/>
        </w:rPr>
        <w:t>registered?</w:t>
      </w:r>
    </w:p>
    <w:p w:rsidR="003271C2" w:rsidRDefault="003271C2">
      <w:pPr>
        <w:spacing w:before="2"/>
        <w:rPr>
          <w:rFonts w:ascii="Calibri" w:eastAsia="Calibri" w:hAnsi="Calibri" w:cs="Calibri"/>
          <w:b/>
          <w:bCs/>
          <w:sz w:val="28"/>
          <w:szCs w:val="28"/>
        </w:rPr>
      </w:pPr>
    </w:p>
    <w:p w:rsidR="003271C2" w:rsidRDefault="00712459">
      <w:pPr>
        <w:pStyle w:val="BodyText"/>
      </w:pPr>
      <w:r>
        <w:rPr>
          <w:spacing w:val="-1"/>
        </w:rPr>
        <w:t xml:space="preserve">Contact </w:t>
      </w:r>
      <w:r>
        <w:t>the</w:t>
      </w:r>
      <w:r>
        <w:rPr>
          <w:spacing w:val="-1"/>
        </w:rPr>
        <w:t xml:space="preserve"> OCP </w:t>
      </w:r>
      <w:r>
        <w:t>Helpdesk by</w:t>
      </w:r>
      <w:r>
        <w:rPr>
          <w:spacing w:val="-2"/>
        </w:rPr>
        <w:t xml:space="preserve"> </w:t>
      </w:r>
      <w:r>
        <w:t>email</w:t>
      </w:r>
      <w:r>
        <w:rPr>
          <w:spacing w:val="-2"/>
        </w:rPr>
        <w:t xml:space="preserve"> a</w:t>
      </w:r>
      <w:r>
        <w:t>t</w:t>
      </w:r>
      <w:r>
        <w:rPr>
          <w:spacing w:val="-2"/>
        </w:rPr>
        <w:t xml:space="preserve"> </w:t>
      </w:r>
      <w:hyperlink r:id="rId10">
        <w:r>
          <w:rPr>
            <w:spacing w:val="-1"/>
          </w:rPr>
          <w:t>ocp.helpdesk@dc.gov</w:t>
        </w:r>
      </w:hyperlink>
      <w:r>
        <w:rPr>
          <w:spacing w:val="-1"/>
        </w:rPr>
        <w:t>.</w:t>
      </w:r>
    </w:p>
    <w:p w:rsidR="003271C2" w:rsidRDefault="003271C2">
      <w:pPr>
        <w:spacing w:before="10"/>
        <w:rPr>
          <w:rFonts w:ascii="Tahoma" w:eastAsia="Tahoma" w:hAnsi="Tahoma" w:cs="Tahoma"/>
          <w:sz w:val="19"/>
          <w:szCs w:val="19"/>
        </w:rPr>
      </w:pPr>
    </w:p>
    <w:p w:rsidR="003271C2" w:rsidRDefault="00DF2FB3">
      <w:pPr>
        <w:pStyle w:val="Heading1"/>
        <w:numPr>
          <w:ilvl w:val="0"/>
          <w:numId w:val="1"/>
        </w:numPr>
        <w:tabs>
          <w:tab w:val="left" w:pos="480"/>
        </w:tabs>
        <w:ind w:right="385"/>
        <w:rPr>
          <w:b w:val="0"/>
          <w:bCs w:val="0"/>
        </w:rPr>
      </w:pPr>
      <w:r>
        <w:t>I</w:t>
      </w:r>
      <w:r>
        <w:rPr>
          <w:spacing w:val="-6"/>
        </w:rPr>
        <w:t xml:space="preserve"> </w:t>
      </w:r>
      <w:r>
        <w:t>registered</w:t>
      </w:r>
      <w:r>
        <w:rPr>
          <w:spacing w:val="-6"/>
        </w:rPr>
        <w:t xml:space="preserve"> </w:t>
      </w:r>
      <w:r>
        <w:rPr>
          <w:spacing w:val="-1"/>
        </w:rPr>
        <w:t>on</w:t>
      </w:r>
      <w:r>
        <w:rPr>
          <w:spacing w:val="-6"/>
        </w:rPr>
        <w:t xml:space="preserve"> </w:t>
      </w:r>
      <w:r>
        <w:t>the</w:t>
      </w:r>
      <w:r>
        <w:rPr>
          <w:spacing w:val="-7"/>
        </w:rPr>
        <w:t xml:space="preserve"> </w:t>
      </w:r>
      <w:r>
        <w:t>ARIBA</w:t>
      </w:r>
      <w:r>
        <w:rPr>
          <w:spacing w:val="-6"/>
        </w:rPr>
        <w:t xml:space="preserve"> </w:t>
      </w:r>
      <w:r>
        <w:t>Supplier</w:t>
      </w:r>
      <w:r>
        <w:rPr>
          <w:spacing w:val="-6"/>
        </w:rPr>
        <w:t xml:space="preserve"> </w:t>
      </w:r>
      <w:r>
        <w:t>Network</w:t>
      </w:r>
      <w:r>
        <w:rPr>
          <w:spacing w:val="-7"/>
        </w:rPr>
        <w:t xml:space="preserve"> </w:t>
      </w:r>
      <w:r>
        <w:t>(ASN),</w:t>
      </w:r>
      <w:r>
        <w:rPr>
          <w:spacing w:val="-7"/>
        </w:rPr>
        <w:t xml:space="preserve"> </w:t>
      </w:r>
      <w:r>
        <w:t>can</w:t>
      </w:r>
      <w:r>
        <w:rPr>
          <w:spacing w:val="-6"/>
        </w:rPr>
        <w:t xml:space="preserve"> </w:t>
      </w:r>
      <w:r>
        <w:t>I</w:t>
      </w:r>
      <w:r>
        <w:rPr>
          <w:spacing w:val="-6"/>
        </w:rPr>
        <w:t xml:space="preserve"> </w:t>
      </w:r>
      <w:r>
        <w:t>use</w:t>
      </w:r>
      <w:r>
        <w:rPr>
          <w:spacing w:val="-7"/>
        </w:rPr>
        <w:t xml:space="preserve"> </w:t>
      </w:r>
      <w:r>
        <w:t>that</w:t>
      </w:r>
      <w:r>
        <w:rPr>
          <w:spacing w:val="-5"/>
        </w:rPr>
        <w:t xml:space="preserve"> </w:t>
      </w:r>
      <w:r>
        <w:t>login</w:t>
      </w:r>
      <w:r>
        <w:rPr>
          <w:spacing w:val="-7"/>
        </w:rPr>
        <w:t xml:space="preserve"> </w:t>
      </w:r>
      <w:r>
        <w:t>to</w:t>
      </w:r>
      <w:r>
        <w:rPr>
          <w:spacing w:val="21"/>
          <w:w w:val="99"/>
        </w:rPr>
        <w:t xml:space="preserve"> </w:t>
      </w:r>
      <w:r>
        <w:t>access</w:t>
      </w:r>
      <w:r>
        <w:rPr>
          <w:spacing w:val="-8"/>
        </w:rPr>
        <w:t xml:space="preserve"> </w:t>
      </w:r>
      <w:r>
        <w:t>this</w:t>
      </w:r>
      <w:r>
        <w:rPr>
          <w:spacing w:val="-7"/>
        </w:rPr>
        <w:t xml:space="preserve"> </w:t>
      </w:r>
      <w:r>
        <w:t>system?</w:t>
      </w:r>
      <w:r>
        <w:rPr>
          <w:spacing w:val="-7"/>
        </w:rPr>
        <w:t xml:space="preserve"> </w:t>
      </w:r>
      <w:r>
        <w:t>Are</w:t>
      </w:r>
      <w:r>
        <w:rPr>
          <w:spacing w:val="-7"/>
        </w:rPr>
        <w:t xml:space="preserve"> </w:t>
      </w:r>
      <w:r>
        <w:t>they</w:t>
      </w:r>
      <w:r>
        <w:rPr>
          <w:spacing w:val="-8"/>
        </w:rPr>
        <w:t xml:space="preserve"> </w:t>
      </w:r>
      <w:r>
        <w:t>the</w:t>
      </w:r>
      <w:r>
        <w:rPr>
          <w:spacing w:val="-8"/>
        </w:rPr>
        <w:t xml:space="preserve"> </w:t>
      </w:r>
      <w:r>
        <w:t>same?</w:t>
      </w:r>
    </w:p>
    <w:p w:rsidR="003271C2" w:rsidRDefault="003271C2">
      <w:pPr>
        <w:spacing w:before="2"/>
        <w:rPr>
          <w:rFonts w:ascii="Calibri" w:eastAsia="Calibri" w:hAnsi="Calibri" w:cs="Calibri"/>
          <w:b/>
          <w:bCs/>
          <w:sz w:val="28"/>
          <w:szCs w:val="28"/>
        </w:rPr>
      </w:pPr>
    </w:p>
    <w:p w:rsidR="003271C2" w:rsidRDefault="00DF2FB3">
      <w:pPr>
        <w:pStyle w:val="BodyText"/>
        <w:ind w:right="250"/>
      </w:pPr>
      <w:r>
        <w:rPr>
          <w:spacing w:val="-1"/>
        </w:rPr>
        <w:t>The ARIBA Supplier Network (ASN) and</w:t>
      </w:r>
      <w:r>
        <w:rPr>
          <w:spacing w:val="-2"/>
        </w:rPr>
        <w:t xml:space="preserve"> </w:t>
      </w:r>
      <w:r>
        <w:rPr>
          <w:spacing w:val="-1"/>
        </w:rPr>
        <w:t xml:space="preserve">the </w:t>
      </w:r>
      <w:proofErr w:type="spellStart"/>
      <w:r w:rsidRPr="001B1EE9">
        <w:rPr>
          <w:b/>
          <w:spacing w:val="-1"/>
        </w:rPr>
        <w:t>eSourcing</w:t>
      </w:r>
      <w:proofErr w:type="spellEnd"/>
      <w:r>
        <w:rPr>
          <w:spacing w:val="-1"/>
        </w:rPr>
        <w:t xml:space="preserve"> portal are two separate databases.</w:t>
      </w:r>
      <w:r>
        <w:rPr>
          <w:spacing w:val="61"/>
        </w:rPr>
        <w:t xml:space="preserve"> </w:t>
      </w:r>
      <w:r>
        <w:t>A</w:t>
      </w:r>
      <w:r>
        <w:rPr>
          <w:spacing w:val="23"/>
        </w:rPr>
        <w:t xml:space="preserve"> </w:t>
      </w:r>
      <w:r>
        <w:rPr>
          <w:spacing w:val="-1"/>
        </w:rPr>
        <w:t>separate login is required</w:t>
      </w:r>
      <w:r>
        <w:rPr>
          <w:spacing w:val="-2"/>
        </w:rPr>
        <w:t xml:space="preserve"> </w:t>
      </w:r>
      <w:r>
        <w:rPr>
          <w:spacing w:val="-1"/>
        </w:rPr>
        <w:t>for each.</w:t>
      </w:r>
    </w:p>
    <w:p w:rsidR="003271C2" w:rsidRDefault="003271C2">
      <w:pPr>
        <w:spacing w:before="10"/>
        <w:rPr>
          <w:rFonts w:ascii="Tahoma" w:eastAsia="Tahoma" w:hAnsi="Tahoma" w:cs="Tahoma"/>
          <w:sz w:val="19"/>
          <w:szCs w:val="19"/>
        </w:rPr>
      </w:pPr>
    </w:p>
    <w:p w:rsidR="003271C2" w:rsidRDefault="00DF2FB3">
      <w:pPr>
        <w:pStyle w:val="Heading1"/>
        <w:numPr>
          <w:ilvl w:val="0"/>
          <w:numId w:val="1"/>
        </w:numPr>
        <w:tabs>
          <w:tab w:val="left" w:pos="480"/>
        </w:tabs>
        <w:rPr>
          <w:b w:val="0"/>
          <w:bCs w:val="0"/>
        </w:rPr>
      </w:pPr>
      <w:r>
        <w:rPr>
          <w:spacing w:val="-1"/>
        </w:rPr>
        <w:t>How</w:t>
      </w:r>
      <w:r>
        <w:rPr>
          <w:spacing w:val="-7"/>
        </w:rPr>
        <w:t xml:space="preserve"> </w:t>
      </w:r>
      <w:r>
        <w:t>do</w:t>
      </w:r>
      <w:r>
        <w:rPr>
          <w:spacing w:val="-7"/>
        </w:rPr>
        <w:t xml:space="preserve"> </w:t>
      </w:r>
      <w:r>
        <w:t>I</w:t>
      </w:r>
      <w:r>
        <w:rPr>
          <w:spacing w:val="-5"/>
        </w:rPr>
        <w:t xml:space="preserve"> </w:t>
      </w:r>
      <w:r>
        <w:t>add/remove</w:t>
      </w:r>
      <w:r>
        <w:rPr>
          <w:spacing w:val="-8"/>
        </w:rPr>
        <w:t xml:space="preserve"> </w:t>
      </w:r>
      <w:r>
        <w:t>a</w:t>
      </w:r>
      <w:r>
        <w:rPr>
          <w:spacing w:val="-6"/>
        </w:rPr>
        <w:t xml:space="preserve"> </w:t>
      </w:r>
      <w:r>
        <w:rPr>
          <w:spacing w:val="-1"/>
        </w:rPr>
        <w:t>user</w:t>
      </w:r>
      <w:r>
        <w:rPr>
          <w:spacing w:val="-6"/>
        </w:rPr>
        <w:t xml:space="preserve"> </w:t>
      </w:r>
      <w:r>
        <w:t>in</w:t>
      </w:r>
      <w:r>
        <w:rPr>
          <w:spacing w:val="-6"/>
        </w:rPr>
        <w:t xml:space="preserve"> </w:t>
      </w:r>
      <w:r>
        <w:t>the</w:t>
      </w:r>
      <w:r>
        <w:rPr>
          <w:spacing w:val="-8"/>
        </w:rPr>
        <w:t xml:space="preserve"> </w:t>
      </w:r>
      <w:proofErr w:type="spellStart"/>
      <w:r>
        <w:t>eSourcing</w:t>
      </w:r>
      <w:proofErr w:type="spellEnd"/>
      <w:r>
        <w:rPr>
          <w:spacing w:val="-6"/>
        </w:rPr>
        <w:t xml:space="preserve"> </w:t>
      </w:r>
      <w:r>
        <w:t>profile?</w:t>
      </w:r>
    </w:p>
    <w:p w:rsidR="003271C2" w:rsidRDefault="003271C2">
      <w:pPr>
        <w:spacing w:before="2"/>
        <w:rPr>
          <w:rFonts w:ascii="Calibri" w:eastAsia="Calibri" w:hAnsi="Calibri" w:cs="Calibri"/>
          <w:b/>
          <w:bCs/>
          <w:sz w:val="28"/>
          <w:szCs w:val="28"/>
        </w:rPr>
      </w:pPr>
    </w:p>
    <w:p w:rsidR="001B1EE9" w:rsidRDefault="00DF2FB3">
      <w:pPr>
        <w:pStyle w:val="BodyText"/>
        <w:ind w:right="107"/>
        <w:rPr>
          <w:spacing w:val="61"/>
        </w:rPr>
      </w:pPr>
      <w:r>
        <w:t>You</w:t>
      </w:r>
      <w:r>
        <w:rPr>
          <w:spacing w:val="-1"/>
        </w:rPr>
        <w:t xml:space="preserve"> </w:t>
      </w:r>
      <w:r>
        <w:t>will</w:t>
      </w:r>
      <w:r>
        <w:rPr>
          <w:spacing w:val="-1"/>
        </w:rPr>
        <w:t xml:space="preserve"> </w:t>
      </w:r>
      <w:r>
        <w:t>need</w:t>
      </w:r>
      <w:r>
        <w:rPr>
          <w:spacing w:val="-2"/>
        </w:rPr>
        <w:t xml:space="preserve"> </w:t>
      </w:r>
      <w:r>
        <w:t>to</w:t>
      </w:r>
      <w:r>
        <w:rPr>
          <w:spacing w:val="-1"/>
        </w:rPr>
        <w:t xml:space="preserve"> </w:t>
      </w:r>
      <w:r w:rsidR="001B1EE9">
        <w:rPr>
          <w:spacing w:val="-1"/>
        </w:rPr>
        <w:t>email</w:t>
      </w:r>
      <w:r>
        <w:rPr>
          <w:spacing w:val="-2"/>
        </w:rPr>
        <w:t xml:space="preserve"> </w:t>
      </w:r>
      <w:r>
        <w:rPr>
          <w:spacing w:val="-1"/>
        </w:rPr>
        <w:t xml:space="preserve">the </w:t>
      </w:r>
      <w:r>
        <w:rPr>
          <w:rFonts w:cs="Tahoma"/>
          <w:b/>
          <w:bCs/>
          <w:spacing w:val="-1"/>
        </w:rPr>
        <w:t>OCP Helpdesk</w:t>
      </w:r>
      <w:r>
        <w:rPr>
          <w:rFonts w:cs="Tahoma"/>
          <w:b/>
          <w:bCs/>
          <w:spacing w:val="4"/>
        </w:rPr>
        <w:t xml:space="preserve"> </w:t>
      </w:r>
      <w:r>
        <w:rPr>
          <w:spacing w:val="-1"/>
        </w:rPr>
        <w:t>to add</w:t>
      </w:r>
      <w:r>
        <w:rPr>
          <w:spacing w:val="-2"/>
        </w:rPr>
        <w:t xml:space="preserve"> </w:t>
      </w:r>
      <w:r>
        <w:rPr>
          <w:spacing w:val="-1"/>
        </w:rPr>
        <w:t>additional users to your company’s profile.</w:t>
      </w:r>
      <w:r>
        <w:rPr>
          <w:spacing w:val="61"/>
        </w:rPr>
        <w:t xml:space="preserve"> </w:t>
      </w:r>
    </w:p>
    <w:p w:rsidR="003271C2" w:rsidRDefault="001B1EE9" w:rsidP="001B1EE9">
      <w:pPr>
        <w:pStyle w:val="BodyText"/>
        <w:ind w:right="107"/>
        <w:rPr>
          <w:spacing w:val="-1"/>
        </w:rPr>
      </w:pPr>
      <w:r>
        <w:t>A</w:t>
      </w:r>
      <w:r w:rsidR="00DF2FB3">
        <w:t>n</w:t>
      </w:r>
      <w:r w:rsidR="00DF2FB3">
        <w:rPr>
          <w:spacing w:val="-1"/>
        </w:rPr>
        <w:t xml:space="preserve"> email </w:t>
      </w:r>
      <w:r w:rsidR="00DF2FB3">
        <w:t>from</w:t>
      </w:r>
      <w:r w:rsidR="00DF2FB3">
        <w:rPr>
          <w:spacing w:val="-1"/>
        </w:rPr>
        <w:t xml:space="preserve"> </w:t>
      </w:r>
      <w:r w:rsidR="00DF2FB3">
        <w:t>a</w:t>
      </w:r>
      <w:r w:rsidR="00DF2FB3">
        <w:rPr>
          <w:spacing w:val="-1"/>
        </w:rPr>
        <w:t xml:space="preserve"> </w:t>
      </w:r>
      <w:r w:rsidR="00DF2FB3">
        <w:rPr>
          <w:spacing w:val="-2"/>
        </w:rPr>
        <w:t>company</w:t>
      </w:r>
      <w:r w:rsidR="00DF2FB3">
        <w:rPr>
          <w:spacing w:val="-1"/>
        </w:rPr>
        <w:t xml:space="preserve"> representative will need to be sent</w:t>
      </w:r>
      <w:r w:rsidR="00DF2FB3">
        <w:t xml:space="preserve"> </w:t>
      </w:r>
      <w:r w:rsidR="00DF2FB3">
        <w:rPr>
          <w:spacing w:val="-1"/>
        </w:rPr>
        <w:t xml:space="preserve">to </w:t>
      </w:r>
      <w:hyperlink r:id="rId11">
        <w:r w:rsidR="00DF2FB3">
          <w:rPr>
            <w:color w:val="0000FF"/>
            <w:spacing w:val="-1"/>
            <w:u w:val="single" w:color="0000FF"/>
          </w:rPr>
          <w:t>ocp.helpdesk@dc.gov</w:t>
        </w:r>
        <w:r w:rsidR="00DF2FB3">
          <w:rPr>
            <w:color w:val="0000FF"/>
            <w:spacing w:val="-2"/>
            <w:u w:val="single" w:color="0000FF"/>
          </w:rPr>
          <w:t xml:space="preserve"> </w:t>
        </w:r>
      </w:hyperlink>
      <w:r w:rsidR="00DF2FB3">
        <w:rPr>
          <w:spacing w:val="-1"/>
        </w:rPr>
        <w:t xml:space="preserve">before </w:t>
      </w:r>
      <w:r>
        <w:rPr>
          <w:spacing w:val="-1"/>
        </w:rPr>
        <w:t>any action will be taken on an account.</w:t>
      </w:r>
    </w:p>
    <w:p w:rsidR="001B1EE9" w:rsidRDefault="001B1EE9" w:rsidP="001B1EE9">
      <w:pPr>
        <w:pStyle w:val="BodyText"/>
        <w:ind w:left="0" w:right="107" w:firstLine="480"/>
        <w:rPr>
          <w:rFonts w:cs="Tahoma"/>
          <w:sz w:val="19"/>
          <w:szCs w:val="19"/>
        </w:rPr>
      </w:pPr>
    </w:p>
    <w:p w:rsidR="003271C2" w:rsidRDefault="00DF2FB3">
      <w:pPr>
        <w:pStyle w:val="Heading1"/>
        <w:numPr>
          <w:ilvl w:val="0"/>
          <w:numId w:val="1"/>
        </w:numPr>
        <w:tabs>
          <w:tab w:val="left" w:pos="480"/>
        </w:tabs>
        <w:ind w:right="385"/>
        <w:rPr>
          <w:b w:val="0"/>
          <w:bCs w:val="0"/>
        </w:rPr>
      </w:pPr>
      <w:r>
        <w:rPr>
          <w:spacing w:val="-1"/>
        </w:rPr>
        <w:t>How</w:t>
      </w:r>
      <w:r>
        <w:rPr>
          <w:spacing w:val="-6"/>
        </w:rPr>
        <w:t xml:space="preserve"> </w:t>
      </w:r>
      <w:r>
        <w:t>do</w:t>
      </w:r>
      <w:r>
        <w:rPr>
          <w:spacing w:val="-6"/>
        </w:rPr>
        <w:t xml:space="preserve"> </w:t>
      </w:r>
      <w:r>
        <w:t>I</w:t>
      </w:r>
      <w:r>
        <w:rPr>
          <w:spacing w:val="-5"/>
        </w:rPr>
        <w:t xml:space="preserve"> </w:t>
      </w:r>
      <w:r>
        <w:rPr>
          <w:spacing w:val="-1"/>
        </w:rPr>
        <w:t>receive</w:t>
      </w:r>
      <w:r>
        <w:rPr>
          <w:spacing w:val="-6"/>
        </w:rPr>
        <w:t xml:space="preserve"> </w:t>
      </w:r>
      <w:r>
        <w:t>an</w:t>
      </w:r>
      <w:r>
        <w:rPr>
          <w:spacing w:val="-5"/>
        </w:rPr>
        <w:t xml:space="preserve"> </w:t>
      </w:r>
      <w:r>
        <w:t>invitation</w:t>
      </w:r>
      <w:r>
        <w:rPr>
          <w:spacing w:val="-6"/>
        </w:rPr>
        <w:t xml:space="preserve"> </w:t>
      </w:r>
      <w:r>
        <w:t>to</w:t>
      </w:r>
      <w:r>
        <w:rPr>
          <w:spacing w:val="-7"/>
        </w:rPr>
        <w:t xml:space="preserve"> </w:t>
      </w:r>
      <w:r>
        <w:t>a</w:t>
      </w:r>
      <w:r>
        <w:rPr>
          <w:spacing w:val="-5"/>
        </w:rPr>
        <w:t xml:space="preserve"> </w:t>
      </w:r>
      <w:r>
        <w:t>Sourcing</w:t>
      </w:r>
      <w:r>
        <w:rPr>
          <w:spacing w:val="-6"/>
        </w:rPr>
        <w:t xml:space="preserve"> </w:t>
      </w:r>
      <w:r>
        <w:rPr>
          <w:spacing w:val="-1"/>
        </w:rPr>
        <w:t>event</w:t>
      </w:r>
      <w:r>
        <w:rPr>
          <w:spacing w:val="-5"/>
        </w:rPr>
        <w:t xml:space="preserve"> </w:t>
      </w:r>
      <w:r>
        <w:t>that</w:t>
      </w:r>
      <w:r>
        <w:rPr>
          <w:spacing w:val="-5"/>
        </w:rPr>
        <w:t xml:space="preserve"> </w:t>
      </w:r>
      <w:r>
        <w:rPr>
          <w:spacing w:val="-1"/>
        </w:rPr>
        <w:t>is</w:t>
      </w:r>
      <w:r>
        <w:rPr>
          <w:spacing w:val="-6"/>
        </w:rPr>
        <w:t xml:space="preserve"> </w:t>
      </w:r>
      <w:r>
        <w:rPr>
          <w:spacing w:val="-1"/>
        </w:rPr>
        <w:t>not</w:t>
      </w:r>
      <w:r>
        <w:rPr>
          <w:spacing w:val="-5"/>
        </w:rPr>
        <w:t xml:space="preserve"> </w:t>
      </w:r>
      <w:r>
        <w:t>showing</w:t>
      </w:r>
      <w:r>
        <w:rPr>
          <w:spacing w:val="-6"/>
        </w:rPr>
        <w:t xml:space="preserve"> </w:t>
      </w:r>
      <w:r>
        <w:rPr>
          <w:spacing w:val="1"/>
        </w:rPr>
        <w:t>in</w:t>
      </w:r>
      <w:r>
        <w:rPr>
          <w:spacing w:val="31"/>
          <w:w w:val="99"/>
        </w:rPr>
        <w:t xml:space="preserve"> </w:t>
      </w:r>
      <w:r>
        <w:t>my</w:t>
      </w:r>
      <w:r>
        <w:rPr>
          <w:spacing w:val="-15"/>
        </w:rPr>
        <w:t xml:space="preserve"> </w:t>
      </w:r>
      <w:r>
        <w:t>account?</w:t>
      </w:r>
    </w:p>
    <w:p w:rsidR="003271C2" w:rsidRDefault="003271C2">
      <w:pPr>
        <w:spacing w:before="2"/>
        <w:rPr>
          <w:rFonts w:ascii="Calibri" w:eastAsia="Calibri" w:hAnsi="Calibri" w:cs="Calibri"/>
          <w:b/>
          <w:bCs/>
          <w:sz w:val="28"/>
          <w:szCs w:val="28"/>
        </w:rPr>
      </w:pPr>
    </w:p>
    <w:p w:rsidR="003271C2" w:rsidRDefault="001B1EE9">
      <w:pPr>
        <w:pStyle w:val="BodyText"/>
        <w:ind w:right="250"/>
      </w:pPr>
      <w:r>
        <w:t xml:space="preserve">Please contact the </w:t>
      </w:r>
      <w:r w:rsidR="00DF2FB3">
        <w:rPr>
          <w:spacing w:val="-1"/>
        </w:rPr>
        <w:t xml:space="preserve">OWNER listed </w:t>
      </w:r>
      <w:r>
        <w:t>on</w:t>
      </w:r>
      <w:r w:rsidR="00DF2FB3">
        <w:rPr>
          <w:spacing w:val="-1"/>
        </w:rPr>
        <w:t xml:space="preserve"> </w:t>
      </w:r>
      <w:r w:rsidR="00DF2FB3">
        <w:t>the</w:t>
      </w:r>
      <w:r w:rsidR="00DF2FB3">
        <w:rPr>
          <w:spacing w:val="-2"/>
        </w:rPr>
        <w:t xml:space="preserve"> </w:t>
      </w:r>
      <w:proofErr w:type="spellStart"/>
      <w:r w:rsidR="00DF2FB3">
        <w:t>eSourcing</w:t>
      </w:r>
      <w:proofErr w:type="spellEnd"/>
      <w:r w:rsidR="00DF2FB3">
        <w:rPr>
          <w:spacing w:val="-1"/>
        </w:rPr>
        <w:t xml:space="preserve"> event</w:t>
      </w:r>
      <w:r>
        <w:rPr>
          <w:spacing w:val="-1"/>
        </w:rPr>
        <w:t xml:space="preserve">. The OCP Helpdesk cannot issue invitations. </w:t>
      </w:r>
      <w:r w:rsidR="00DF2FB3">
        <w:rPr>
          <w:spacing w:val="-1"/>
        </w:rPr>
        <w:t xml:space="preserve"> </w:t>
      </w:r>
      <w:r>
        <w:t>You can also call the OCP Contact Center on</w:t>
      </w:r>
      <w:r w:rsidR="00712459">
        <w:rPr>
          <w:spacing w:val="-1"/>
        </w:rPr>
        <w:t xml:space="preserve"> 202-724-4477</w:t>
      </w:r>
      <w:r>
        <w:rPr>
          <w:spacing w:val="-1"/>
        </w:rPr>
        <w:t xml:space="preserve"> for further information</w:t>
      </w:r>
      <w:r w:rsidR="00712459">
        <w:rPr>
          <w:spacing w:val="-1"/>
        </w:rPr>
        <w:t>.</w:t>
      </w:r>
    </w:p>
    <w:p w:rsidR="003271C2" w:rsidRDefault="00DF2FB3">
      <w:pPr>
        <w:pStyle w:val="BodyText"/>
        <w:spacing w:line="241" w:lineRule="exact"/>
      </w:pPr>
      <w:r>
        <w:t>.</w:t>
      </w:r>
    </w:p>
    <w:p w:rsidR="003271C2" w:rsidRDefault="003271C2">
      <w:pPr>
        <w:spacing w:before="11"/>
        <w:rPr>
          <w:rFonts w:ascii="Tahoma" w:eastAsia="Tahoma" w:hAnsi="Tahoma" w:cs="Tahoma"/>
          <w:sz w:val="19"/>
          <w:szCs w:val="19"/>
        </w:rPr>
      </w:pPr>
    </w:p>
    <w:p w:rsidR="003271C2" w:rsidRDefault="00DF2FB3">
      <w:pPr>
        <w:pStyle w:val="Heading1"/>
        <w:numPr>
          <w:ilvl w:val="0"/>
          <w:numId w:val="1"/>
        </w:numPr>
        <w:tabs>
          <w:tab w:val="left" w:pos="544"/>
        </w:tabs>
        <w:ind w:left="543" w:hanging="423"/>
        <w:rPr>
          <w:b w:val="0"/>
          <w:bCs w:val="0"/>
        </w:rPr>
      </w:pPr>
      <w:r>
        <w:rPr>
          <w:spacing w:val="-1"/>
        </w:rPr>
        <w:t>Will</w:t>
      </w:r>
      <w:r>
        <w:rPr>
          <w:spacing w:val="-6"/>
        </w:rPr>
        <w:t xml:space="preserve"> </w:t>
      </w:r>
      <w:r>
        <w:t>I</w:t>
      </w:r>
      <w:r>
        <w:rPr>
          <w:spacing w:val="-5"/>
        </w:rPr>
        <w:t xml:space="preserve"> </w:t>
      </w:r>
      <w:r>
        <w:t>be</w:t>
      </w:r>
      <w:r>
        <w:rPr>
          <w:spacing w:val="-7"/>
        </w:rPr>
        <w:t xml:space="preserve"> </w:t>
      </w:r>
      <w:r>
        <w:t>charged</w:t>
      </w:r>
      <w:r>
        <w:rPr>
          <w:spacing w:val="-6"/>
        </w:rPr>
        <w:t xml:space="preserve"> </w:t>
      </w:r>
      <w:r>
        <w:rPr>
          <w:spacing w:val="-1"/>
        </w:rPr>
        <w:t>for</w:t>
      </w:r>
      <w:r>
        <w:rPr>
          <w:spacing w:val="-5"/>
        </w:rPr>
        <w:t xml:space="preserve"> </w:t>
      </w:r>
      <w:r>
        <w:rPr>
          <w:spacing w:val="-1"/>
        </w:rPr>
        <w:t>creating</w:t>
      </w:r>
      <w:r>
        <w:rPr>
          <w:spacing w:val="-5"/>
        </w:rPr>
        <w:t xml:space="preserve"> </w:t>
      </w:r>
      <w:r>
        <w:t>a</w:t>
      </w:r>
      <w:r>
        <w:rPr>
          <w:spacing w:val="-5"/>
        </w:rPr>
        <w:t xml:space="preserve"> </w:t>
      </w:r>
      <w:r>
        <w:t>profile</w:t>
      </w:r>
      <w:r>
        <w:rPr>
          <w:spacing w:val="-6"/>
        </w:rPr>
        <w:t xml:space="preserve"> </w:t>
      </w:r>
      <w:r>
        <w:rPr>
          <w:spacing w:val="-1"/>
        </w:rPr>
        <w:t>in</w:t>
      </w:r>
      <w:r>
        <w:rPr>
          <w:spacing w:val="53"/>
        </w:rPr>
        <w:t xml:space="preserve"> </w:t>
      </w:r>
      <w:proofErr w:type="spellStart"/>
      <w:r>
        <w:rPr>
          <w:spacing w:val="-1"/>
        </w:rPr>
        <w:t>eSourcing</w:t>
      </w:r>
      <w:proofErr w:type="spellEnd"/>
      <w:r>
        <w:rPr>
          <w:spacing w:val="-1"/>
        </w:rPr>
        <w:t>?</w:t>
      </w:r>
    </w:p>
    <w:p w:rsidR="003271C2" w:rsidRDefault="003271C2">
      <w:pPr>
        <w:spacing w:before="1"/>
        <w:rPr>
          <w:rFonts w:ascii="Calibri" w:eastAsia="Calibri" w:hAnsi="Calibri" w:cs="Calibri"/>
          <w:b/>
          <w:bCs/>
          <w:sz w:val="28"/>
          <w:szCs w:val="28"/>
        </w:rPr>
      </w:pPr>
    </w:p>
    <w:p w:rsidR="003271C2" w:rsidRDefault="00DF2FB3">
      <w:pPr>
        <w:pStyle w:val="BodyText"/>
      </w:pPr>
      <w:r>
        <w:rPr>
          <w:spacing w:val="-1"/>
        </w:rPr>
        <w:t>No, there is no</w:t>
      </w:r>
      <w:r>
        <w:t xml:space="preserve"> </w:t>
      </w:r>
      <w:r>
        <w:rPr>
          <w:spacing w:val="-1"/>
        </w:rPr>
        <w:t xml:space="preserve">charge for registering in the </w:t>
      </w:r>
      <w:proofErr w:type="spellStart"/>
      <w:r>
        <w:rPr>
          <w:spacing w:val="-1"/>
        </w:rPr>
        <w:t>eSourcing</w:t>
      </w:r>
      <w:proofErr w:type="spellEnd"/>
      <w:r>
        <w:rPr>
          <w:spacing w:val="-2"/>
        </w:rPr>
        <w:t xml:space="preserve"> </w:t>
      </w:r>
      <w:r>
        <w:rPr>
          <w:spacing w:val="-1"/>
        </w:rPr>
        <w:t>portal.</w:t>
      </w:r>
    </w:p>
    <w:p w:rsidR="003271C2" w:rsidRDefault="003271C2">
      <w:pPr>
        <w:spacing w:before="11"/>
        <w:rPr>
          <w:rFonts w:ascii="Tahoma" w:eastAsia="Tahoma" w:hAnsi="Tahoma" w:cs="Tahoma"/>
          <w:sz w:val="19"/>
          <w:szCs w:val="19"/>
        </w:rPr>
      </w:pPr>
    </w:p>
    <w:p w:rsidR="003271C2" w:rsidRDefault="00DF2FB3">
      <w:pPr>
        <w:pStyle w:val="Heading1"/>
        <w:numPr>
          <w:ilvl w:val="0"/>
          <w:numId w:val="1"/>
        </w:numPr>
        <w:tabs>
          <w:tab w:val="left" w:pos="544"/>
        </w:tabs>
        <w:ind w:left="543" w:hanging="423"/>
        <w:rPr>
          <w:b w:val="0"/>
          <w:bCs w:val="0"/>
        </w:rPr>
      </w:pPr>
      <w:r>
        <w:rPr>
          <w:spacing w:val="-1"/>
        </w:rPr>
        <w:t>How</w:t>
      </w:r>
      <w:r>
        <w:rPr>
          <w:spacing w:val="-8"/>
        </w:rPr>
        <w:t xml:space="preserve"> </w:t>
      </w:r>
      <w:r>
        <w:t>do</w:t>
      </w:r>
      <w:r>
        <w:rPr>
          <w:spacing w:val="-9"/>
        </w:rPr>
        <w:t xml:space="preserve"> </w:t>
      </w:r>
      <w:r>
        <w:t>I</w:t>
      </w:r>
      <w:r>
        <w:rPr>
          <w:spacing w:val="-7"/>
        </w:rPr>
        <w:t xml:space="preserve"> </w:t>
      </w:r>
      <w:r>
        <w:t>update</w:t>
      </w:r>
      <w:r>
        <w:rPr>
          <w:spacing w:val="-9"/>
        </w:rPr>
        <w:t xml:space="preserve"> </w:t>
      </w:r>
      <w:r>
        <w:t>my</w:t>
      </w:r>
      <w:r>
        <w:rPr>
          <w:spacing w:val="-7"/>
        </w:rPr>
        <w:t xml:space="preserve"> </w:t>
      </w:r>
      <w:r>
        <w:t>profile</w:t>
      </w:r>
      <w:r>
        <w:rPr>
          <w:spacing w:val="-9"/>
        </w:rPr>
        <w:t xml:space="preserve"> </w:t>
      </w:r>
      <w:r>
        <w:t>with</w:t>
      </w:r>
      <w:r>
        <w:rPr>
          <w:spacing w:val="-7"/>
        </w:rPr>
        <w:t xml:space="preserve"> </w:t>
      </w:r>
      <w:r>
        <w:t>the</w:t>
      </w:r>
      <w:r>
        <w:rPr>
          <w:spacing w:val="-9"/>
        </w:rPr>
        <w:t xml:space="preserve"> </w:t>
      </w:r>
      <w:r>
        <w:t>desired</w:t>
      </w:r>
      <w:r w:rsidR="00712459">
        <w:t xml:space="preserve"> </w:t>
      </w:r>
      <w:r>
        <w:t>commodity</w:t>
      </w:r>
      <w:r>
        <w:rPr>
          <w:spacing w:val="-9"/>
        </w:rPr>
        <w:t xml:space="preserve"> </w:t>
      </w:r>
      <w:r>
        <w:t>codes?</w:t>
      </w:r>
    </w:p>
    <w:p w:rsidR="003271C2" w:rsidRDefault="003271C2">
      <w:pPr>
        <w:spacing w:before="1"/>
        <w:rPr>
          <w:rFonts w:ascii="Calibri" w:eastAsia="Calibri" w:hAnsi="Calibri" w:cs="Calibri"/>
          <w:b/>
          <w:bCs/>
          <w:sz w:val="28"/>
          <w:szCs w:val="28"/>
        </w:rPr>
      </w:pPr>
    </w:p>
    <w:p w:rsidR="003271C2" w:rsidRDefault="0046677E" w:rsidP="0046677E">
      <w:pPr>
        <w:pStyle w:val="BodyText"/>
        <w:ind w:left="0"/>
      </w:pPr>
      <w:r>
        <w:rPr>
          <w:spacing w:val="-1"/>
        </w:rPr>
        <w:t xml:space="preserve">       </w:t>
      </w:r>
      <w:r w:rsidR="00DF2FB3">
        <w:rPr>
          <w:spacing w:val="-1"/>
        </w:rPr>
        <w:t>Once you are logged into your account</w:t>
      </w:r>
      <w:r w:rsidR="001B1EE9">
        <w:rPr>
          <w:spacing w:val="-1"/>
        </w:rPr>
        <w:t>;</w:t>
      </w:r>
    </w:p>
    <w:p w:rsidR="0046677E" w:rsidRDefault="0046677E" w:rsidP="0046677E">
      <w:pPr>
        <w:spacing w:before="66"/>
        <w:ind w:left="440" w:right="2142"/>
        <w:rPr>
          <w:rFonts w:ascii="Tahoma" w:eastAsia="Tahoma" w:hAnsi="Tahoma" w:cs="Tahoma"/>
          <w:sz w:val="20"/>
          <w:szCs w:val="20"/>
        </w:rPr>
      </w:pPr>
      <w:r>
        <w:rPr>
          <w:rFonts w:ascii="Tahoma"/>
          <w:spacing w:val="-1"/>
          <w:sz w:val="20"/>
        </w:rPr>
        <w:t xml:space="preserve">Choose </w:t>
      </w:r>
      <w:r>
        <w:rPr>
          <w:rFonts w:ascii="Tahoma"/>
          <w:b/>
          <w:spacing w:val="-1"/>
          <w:sz w:val="20"/>
        </w:rPr>
        <w:t>Preferences</w:t>
      </w:r>
      <w:r>
        <w:rPr>
          <w:rFonts w:ascii="Tahoma"/>
          <w:b/>
          <w:spacing w:val="3"/>
          <w:sz w:val="20"/>
        </w:rPr>
        <w:t xml:space="preserve"> </w:t>
      </w:r>
      <w:r>
        <w:rPr>
          <w:rFonts w:ascii="Tahoma"/>
          <w:spacing w:val="-1"/>
          <w:sz w:val="20"/>
        </w:rPr>
        <w:t>from the upper right hand corner of your</w:t>
      </w:r>
      <w:r>
        <w:rPr>
          <w:rFonts w:ascii="Tahoma"/>
          <w:spacing w:val="-2"/>
          <w:sz w:val="20"/>
        </w:rPr>
        <w:t xml:space="preserve"> screen</w:t>
      </w:r>
      <w:r>
        <w:rPr>
          <w:rFonts w:ascii="Tahoma"/>
          <w:spacing w:val="28"/>
          <w:sz w:val="20"/>
        </w:rPr>
        <w:t xml:space="preserve"> </w:t>
      </w:r>
      <w:r>
        <w:rPr>
          <w:rFonts w:ascii="Tahoma"/>
          <w:spacing w:val="-1"/>
          <w:sz w:val="20"/>
        </w:rPr>
        <w:t xml:space="preserve">Choose </w:t>
      </w:r>
      <w:r>
        <w:rPr>
          <w:rFonts w:ascii="Tahoma"/>
          <w:b/>
          <w:spacing w:val="-1"/>
          <w:sz w:val="20"/>
        </w:rPr>
        <w:t>update your profile</w:t>
      </w:r>
    </w:p>
    <w:p w:rsidR="0046677E" w:rsidRDefault="0046677E" w:rsidP="0046677E">
      <w:pPr>
        <w:spacing w:before="1"/>
        <w:ind w:left="439"/>
        <w:rPr>
          <w:rFonts w:ascii="Tahoma" w:eastAsia="Tahoma" w:hAnsi="Tahoma" w:cs="Tahoma"/>
          <w:b/>
          <w:bCs/>
          <w:sz w:val="19"/>
          <w:szCs w:val="19"/>
        </w:rPr>
      </w:pPr>
      <w:r>
        <w:rPr>
          <w:rFonts w:ascii="Tahoma" w:eastAsia="Tahoma" w:hAnsi="Tahoma" w:cs="Tahoma"/>
          <w:spacing w:val="-1"/>
          <w:sz w:val="20"/>
          <w:szCs w:val="20"/>
        </w:rPr>
        <w:t>Click on ‘</w:t>
      </w:r>
      <w:r>
        <w:rPr>
          <w:rFonts w:ascii="Tahoma" w:eastAsia="Tahoma" w:hAnsi="Tahoma" w:cs="Tahoma"/>
          <w:b/>
          <w:bCs/>
          <w:spacing w:val="-1"/>
          <w:sz w:val="20"/>
          <w:szCs w:val="20"/>
        </w:rPr>
        <w:t>select’</w:t>
      </w:r>
      <w:r>
        <w:rPr>
          <w:rFonts w:ascii="Tahoma" w:eastAsia="Tahoma" w:hAnsi="Tahoma" w:cs="Tahoma"/>
          <w:b/>
          <w:bCs/>
          <w:spacing w:val="3"/>
          <w:sz w:val="20"/>
          <w:szCs w:val="20"/>
        </w:rPr>
        <w:t xml:space="preserve"> </w:t>
      </w:r>
      <w:r>
        <w:rPr>
          <w:rFonts w:ascii="Tahoma" w:eastAsia="Tahoma" w:hAnsi="Tahoma" w:cs="Tahoma"/>
          <w:spacing w:val="-1"/>
          <w:sz w:val="20"/>
          <w:szCs w:val="20"/>
        </w:rPr>
        <w:t xml:space="preserve">beside </w:t>
      </w:r>
      <w:r>
        <w:rPr>
          <w:rFonts w:ascii="Tahoma" w:eastAsia="Tahoma" w:hAnsi="Tahoma" w:cs="Tahoma"/>
          <w:b/>
          <w:bCs/>
          <w:spacing w:val="-1"/>
          <w:sz w:val="20"/>
          <w:szCs w:val="20"/>
        </w:rPr>
        <w:t>Commodities Supplied</w:t>
      </w:r>
    </w:p>
    <w:p w:rsidR="0046677E" w:rsidRDefault="0046677E" w:rsidP="0046677E">
      <w:pPr>
        <w:pStyle w:val="BodyText"/>
        <w:ind w:left="439"/>
      </w:pPr>
      <w:r>
        <w:t>The</w:t>
      </w:r>
      <w:r>
        <w:rPr>
          <w:spacing w:val="-2"/>
        </w:rPr>
        <w:t xml:space="preserve"> </w:t>
      </w:r>
      <w:r>
        <w:rPr>
          <w:spacing w:val="-1"/>
        </w:rPr>
        <w:t>system allows you to</w:t>
      </w:r>
      <w:r>
        <w:t xml:space="preserve"> search</w:t>
      </w:r>
      <w:r>
        <w:rPr>
          <w:spacing w:val="-1"/>
        </w:rPr>
        <w:t xml:space="preserve"> </w:t>
      </w:r>
      <w:r>
        <w:t>for</w:t>
      </w:r>
      <w:r>
        <w:rPr>
          <w:spacing w:val="-1"/>
        </w:rPr>
        <w:t xml:space="preserve"> these items </w:t>
      </w:r>
      <w:r>
        <w:t>by</w:t>
      </w:r>
      <w:r>
        <w:rPr>
          <w:spacing w:val="-1"/>
        </w:rPr>
        <w:t xml:space="preserve"> the commodity </w:t>
      </w:r>
      <w:r>
        <w:t>name.</w:t>
      </w:r>
    </w:p>
    <w:p w:rsidR="0046677E" w:rsidRDefault="0046677E">
      <w:pPr>
        <w:sectPr w:rsidR="0046677E" w:rsidSect="0046677E">
          <w:pgSz w:w="12240" w:h="15840"/>
          <w:pgMar w:top="540" w:right="1340" w:bottom="280" w:left="1680" w:header="720" w:footer="720" w:gutter="0"/>
          <w:cols w:space="720"/>
        </w:sectPr>
      </w:pPr>
    </w:p>
    <w:p w:rsidR="003271C2" w:rsidRDefault="003271C2">
      <w:pPr>
        <w:spacing w:before="7"/>
        <w:rPr>
          <w:rFonts w:ascii="Tahoma" w:eastAsia="Tahoma" w:hAnsi="Tahoma" w:cs="Tahoma"/>
          <w:sz w:val="9"/>
          <w:szCs w:val="9"/>
        </w:rPr>
      </w:pPr>
    </w:p>
    <w:p w:rsidR="00E27B56" w:rsidRDefault="00E27B56">
      <w:pPr>
        <w:pStyle w:val="BodyText"/>
        <w:ind w:left="439"/>
      </w:pPr>
    </w:p>
    <w:p w:rsidR="00E27B56" w:rsidRPr="001B1EE9" w:rsidRDefault="00E27B56" w:rsidP="00E27B56">
      <w:pPr>
        <w:pStyle w:val="BodyText"/>
        <w:numPr>
          <w:ilvl w:val="0"/>
          <w:numId w:val="1"/>
        </w:numPr>
        <w:rPr>
          <w:b/>
        </w:rPr>
      </w:pPr>
      <w:r>
        <w:t xml:space="preserve"> </w:t>
      </w:r>
      <w:r w:rsidRPr="001B1EE9">
        <w:rPr>
          <w:b/>
        </w:rPr>
        <w:t>I have an active account in the system and have received payment for invoi</w:t>
      </w:r>
      <w:r w:rsidR="00CD3743" w:rsidRPr="001B1EE9">
        <w:rPr>
          <w:b/>
        </w:rPr>
        <w:t>ces in the past. I wish to chan</w:t>
      </w:r>
      <w:r w:rsidRPr="001B1EE9">
        <w:rPr>
          <w:b/>
        </w:rPr>
        <w:t>ge my financial information, how do I accomplish this?</w:t>
      </w:r>
    </w:p>
    <w:p w:rsidR="001B1EE9" w:rsidRDefault="001B1EE9" w:rsidP="001B1EE9">
      <w:pPr>
        <w:pStyle w:val="BodyText"/>
      </w:pPr>
    </w:p>
    <w:p w:rsidR="001B1EE9" w:rsidRDefault="001B1EE9" w:rsidP="001B1EE9">
      <w:pPr>
        <w:pStyle w:val="BodyText"/>
      </w:pPr>
      <w:r>
        <w:t>Each cluster of agencies contains a financial team. Updated payment information ONLY can be sent to the team of your most recent order.</w:t>
      </w:r>
    </w:p>
    <w:p w:rsidR="00660652" w:rsidRDefault="00660652" w:rsidP="00660652">
      <w:pPr>
        <w:pStyle w:val="BodyText"/>
      </w:pPr>
      <w:bookmarkStart w:id="0" w:name="_GoBack"/>
    </w:p>
    <w:bookmarkEnd w:id="0"/>
    <w:p w:rsidR="00660652" w:rsidRPr="001B1EE9" w:rsidRDefault="00660652" w:rsidP="00660652">
      <w:pPr>
        <w:pStyle w:val="BodyText"/>
        <w:numPr>
          <w:ilvl w:val="0"/>
          <w:numId w:val="1"/>
        </w:numPr>
        <w:rPr>
          <w:b/>
        </w:rPr>
      </w:pPr>
      <w:r>
        <w:t xml:space="preserve"> </w:t>
      </w:r>
      <w:r w:rsidRPr="001B1EE9">
        <w:rPr>
          <w:b/>
        </w:rPr>
        <w:t>I’m attempting to complete upload my documents but aren’t able to see all the fields in my browser, what is the problem?</w:t>
      </w:r>
    </w:p>
    <w:p w:rsidR="001B1EE9" w:rsidRDefault="001B1EE9" w:rsidP="001B1EE9">
      <w:pPr>
        <w:pStyle w:val="BodyText"/>
      </w:pPr>
    </w:p>
    <w:p w:rsidR="00E27B56" w:rsidRDefault="001B1EE9" w:rsidP="00E27B56">
      <w:pPr>
        <w:pStyle w:val="BodyText"/>
      </w:pPr>
      <w:r>
        <w:t>Please make sure that you are using one of the supported systems and browsers.</w:t>
      </w:r>
    </w:p>
    <w:p w:rsidR="001B1EE9" w:rsidRDefault="001B1EE9" w:rsidP="00E27B56">
      <w:pPr>
        <w:pStyle w:val="BodyText"/>
      </w:pPr>
    </w:p>
    <w:p w:rsidR="001B1EE9" w:rsidRDefault="001B1EE9" w:rsidP="00E27B56">
      <w:pPr>
        <w:pStyle w:val="BodyText"/>
      </w:pPr>
      <w:r w:rsidRPr="001B1EE9">
        <w:rPr>
          <w:b/>
          <w:color w:val="FF0000"/>
        </w:rPr>
        <w:t>We do not support MACs or Apple products</w:t>
      </w:r>
      <w:r>
        <w:t>.  Also, at this time, you cannot submit your bid on tablets or cell phones.</w:t>
      </w:r>
    </w:p>
    <w:p w:rsidR="001B1EE9" w:rsidRDefault="001B1EE9" w:rsidP="00E27B56">
      <w:pPr>
        <w:pStyle w:val="BodyText"/>
      </w:pPr>
    </w:p>
    <w:p w:rsidR="001B1EE9" w:rsidRDefault="001B1EE9" w:rsidP="00E27B56">
      <w:pPr>
        <w:pStyle w:val="BodyText"/>
      </w:pPr>
      <w:r>
        <w:t xml:space="preserve">Please note: Due to the recent changes Google has incorporated in </w:t>
      </w:r>
      <w:r w:rsidRPr="001B1EE9">
        <w:rPr>
          <w:b/>
        </w:rPr>
        <w:t>Chrome</w:t>
      </w:r>
      <w:r>
        <w:t xml:space="preserve"> have made it incompatible with our system.</w:t>
      </w:r>
    </w:p>
    <w:p w:rsidR="00660652" w:rsidRDefault="00660652" w:rsidP="00E27B56">
      <w:pPr>
        <w:pStyle w:val="BodyText"/>
      </w:pPr>
    </w:p>
    <w:p w:rsidR="00CD3743" w:rsidRDefault="00CD3743" w:rsidP="00E27B56">
      <w:pPr>
        <w:pStyle w:val="BodyText"/>
      </w:pPr>
    </w:p>
    <w:p w:rsidR="00E27B56" w:rsidRDefault="00E27B56" w:rsidP="00E27B56">
      <w:pPr>
        <w:pStyle w:val="BodyText"/>
      </w:pPr>
    </w:p>
    <w:sectPr w:rsidR="00E27B56" w:rsidSect="00CD3743">
      <w:pgSz w:w="12240" w:h="15840"/>
      <w:pgMar w:top="7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818"/>
    <w:multiLevelType w:val="hybridMultilevel"/>
    <w:tmpl w:val="1D2C6C34"/>
    <w:lvl w:ilvl="0" w:tplc="92683B9C">
      <w:start w:val="1"/>
      <w:numFmt w:val="decimal"/>
      <w:lvlText w:val="%1."/>
      <w:lvlJc w:val="left"/>
      <w:pPr>
        <w:ind w:left="480" w:hanging="360"/>
        <w:jc w:val="left"/>
      </w:pPr>
      <w:rPr>
        <w:rFonts w:ascii="Calibri" w:eastAsia="Calibri" w:hAnsi="Calibri" w:hint="default"/>
        <w:b/>
        <w:bCs/>
        <w:spacing w:val="-1"/>
        <w:w w:val="99"/>
        <w:sz w:val="28"/>
        <w:szCs w:val="28"/>
      </w:rPr>
    </w:lvl>
    <w:lvl w:ilvl="1" w:tplc="371235A2">
      <w:start w:val="1"/>
      <w:numFmt w:val="decimal"/>
      <w:lvlText w:val="%2)"/>
      <w:lvlJc w:val="left"/>
      <w:pPr>
        <w:ind w:left="840" w:hanging="360"/>
        <w:jc w:val="left"/>
      </w:pPr>
      <w:rPr>
        <w:rFonts w:ascii="Tahoma" w:eastAsia="Tahoma" w:hAnsi="Tahoma" w:hint="default"/>
        <w:spacing w:val="-1"/>
        <w:sz w:val="20"/>
        <w:szCs w:val="20"/>
      </w:rPr>
    </w:lvl>
    <w:lvl w:ilvl="2" w:tplc="1354F676">
      <w:start w:val="1"/>
      <w:numFmt w:val="bullet"/>
      <w:lvlText w:val="•"/>
      <w:lvlJc w:val="left"/>
      <w:pPr>
        <w:ind w:left="840" w:hanging="360"/>
      </w:pPr>
      <w:rPr>
        <w:rFonts w:hint="default"/>
      </w:rPr>
    </w:lvl>
    <w:lvl w:ilvl="3" w:tplc="BA6EBBB2">
      <w:start w:val="1"/>
      <w:numFmt w:val="bullet"/>
      <w:lvlText w:val="•"/>
      <w:lvlJc w:val="left"/>
      <w:pPr>
        <w:ind w:left="1867" w:hanging="360"/>
      </w:pPr>
      <w:rPr>
        <w:rFonts w:hint="default"/>
      </w:rPr>
    </w:lvl>
    <w:lvl w:ilvl="4" w:tplc="4CAE1998">
      <w:start w:val="1"/>
      <w:numFmt w:val="bullet"/>
      <w:lvlText w:val="•"/>
      <w:lvlJc w:val="left"/>
      <w:pPr>
        <w:ind w:left="2895" w:hanging="360"/>
      </w:pPr>
      <w:rPr>
        <w:rFonts w:hint="default"/>
      </w:rPr>
    </w:lvl>
    <w:lvl w:ilvl="5" w:tplc="5D4CC7A0">
      <w:start w:val="1"/>
      <w:numFmt w:val="bullet"/>
      <w:lvlText w:val="•"/>
      <w:lvlJc w:val="left"/>
      <w:pPr>
        <w:ind w:left="3922" w:hanging="360"/>
      </w:pPr>
      <w:rPr>
        <w:rFonts w:hint="default"/>
      </w:rPr>
    </w:lvl>
    <w:lvl w:ilvl="6" w:tplc="E2125864">
      <w:start w:val="1"/>
      <w:numFmt w:val="bullet"/>
      <w:lvlText w:val="•"/>
      <w:lvlJc w:val="left"/>
      <w:pPr>
        <w:ind w:left="4950" w:hanging="360"/>
      </w:pPr>
      <w:rPr>
        <w:rFonts w:hint="default"/>
      </w:rPr>
    </w:lvl>
    <w:lvl w:ilvl="7" w:tplc="684CAA56">
      <w:start w:val="1"/>
      <w:numFmt w:val="bullet"/>
      <w:lvlText w:val="•"/>
      <w:lvlJc w:val="left"/>
      <w:pPr>
        <w:ind w:left="5977" w:hanging="360"/>
      </w:pPr>
      <w:rPr>
        <w:rFonts w:hint="default"/>
      </w:rPr>
    </w:lvl>
    <w:lvl w:ilvl="8" w:tplc="53F40E22">
      <w:start w:val="1"/>
      <w:numFmt w:val="bullet"/>
      <w:lvlText w:val="•"/>
      <w:lvlJc w:val="left"/>
      <w:pPr>
        <w:ind w:left="70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C2"/>
    <w:rsid w:val="0005542E"/>
    <w:rsid w:val="000D0D59"/>
    <w:rsid w:val="001B1EE9"/>
    <w:rsid w:val="003271C2"/>
    <w:rsid w:val="00455D4E"/>
    <w:rsid w:val="0046677E"/>
    <w:rsid w:val="00660652"/>
    <w:rsid w:val="00712459"/>
    <w:rsid w:val="00A85D75"/>
    <w:rsid w:val="00CC032A"/>
    <w:rsid w:val="00CD3743"/>
    <w:rsid w:val="00DF2FB3"/>
    <w:rsid w:val="00E2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0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0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cp.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cp.helpdesk@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p.dc.gov/" TargetMode="External"/><Relationship Id="rId11" Type="http://schemas.openxmlformats.org/officeDocument/2006/relationships/hyperlink" Target="mailto:ocp.helpdesk@dc.gov" TargetMode="External"/><Relationship Id="rId5" Type="http://schemas.openxmlformats.org/officeDocument/2006/relationships/webSettings" Target="webSettings.xml"/><Relationship Id="rId10" Type="http://schemas.openxmlformats.org/officeDocument/2006/relationships/hyperlink" Target="mailto:ocp.helpdesk@dc.gov" TargetMode="External"/><Relationship Id="rId4" Type="http://schemas.openxmlformats.org/officeDocument/2006/relationships/settings" Target="settings.xml"/><Relationship Id="rId9" Type="http://schemas.openxmlformats.org/officeDocument/2006/relationships/hyperlink" Target="mailto:ocp.helpdesk@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OCP eSourcing FAQs.docx</vt:lpstr>
    </vt:vector>
  </TitlesOfParts>
  <Company>DC Government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 eSourcing FAQs.docx</dc:title>
  <dc:creator>damireddya</dc:creator>
  <cp:lastModifiedBy>Antoinette Goins</cp:lastModifiedBy>
  <cp:revision>2</cp:revision>
  <dcterms:created xsi:type="dcterms:W3CDTF">2017-05-01T17:27:00Z</dcterms:created>
  <dcterms:modified xsi:type="dcterms:W3CDTF">2017-05-01T17:27:00Z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2011-02-28T00:00:00Z</vt:filetime>
  </property>
  <property fmtid="{D5CDD505-2E9C-101B-9397-08002B2CF9AE}" pid="3" name="LastSaved">
    <vt:filetime>2017-03-30T00:00:00Z</vt:filetime>
  </property>
</Properties>
</file>