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576B0F" w:rsidP="00DB1483">
      <w:pPr>
        <w:jc w:val="center"/>
        <w:rPr>
          <w:rFonts w:cs="Arial"/>
          <w:b/>
          <w:caps/>
          <w:sz w:val="40"/>
          <w:szCs w:val="40"/>
        </w:rPr>
      </w:pPr>
      <w:r>
        <w:rPr>
          <w:rFonts w:cs="Arial"/>
          <w:b/>
          <w:caps/>
          <w:sz w:val="40"/>
          <w:szCs w:val="40"/>
        </w:rPr>
        <w:t xml:space="preserve">Statement of work </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154E2C" w:rsidP="00DB1483">
      <w:pPr>
        <w:jc w:val="center"/>
        <w:rPr>
          <w:rFonts w:cs="Arial"/>
          <w:b/>
          <w:caps/>
          <w:sz w:val="40"/>
          <w:szCs w:val="40"/>
        </w:rPr>
      </w:pPr>
      <w:r>
        <w:rPr>
          <w:rFonts w:cs="Arial"/>
          <w:b/>
          <w:caps/>
          <w:sz w:val="40"/>
          <w:szCs w:val="40"/>
        </w:rPr>
        <w:t>Appliances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006F6C24" wp14:editId="4D9441E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152" w:header="720" w:footer="720" w:gutter="0"/>
          <w:cols w:space="720"/>
          <w:docGrid w:linePitch="326"/>
        </w:sectPr>
      </w:pPr>
    </w:p>
    <w:bookmarkStart w:id="0" w:name="_Toc404081223" w:displacedByCustomXml="next"/>
    <w:bookmarkStart w:id="1" w:name="_Toc404081245" w:displacedByCustomXml="next"/>
    <w:bookmarkStart w:id="2" w:name="_Toc404081002" w:displacedByCustomXml="next"/>
    <w:sdt>
      <w:sdtPr>
        <w:rPr>
          <w:rFonts w:eastAsia="Times New Roman" w:cs="Times New Roman"/>
          <w:bCs w:val="0"/>
          <w:caps w:val="0"/>
          <w:color w:val="auto"/>
          <w:sz w:val="22"/>
          <w:szCs w:val="24"/>
          <w:lang w:eastAsia="en-US"/>
        </w:rPr>
        <w:id w:val="-1969198552"/>
        <w:docPartObj>
          <w:docPartGallery w:val="Table of Contents"/>
          <w:docPartUnique/>
        </w:docPartObj>
      </w:sdtPr>
      <w:sdtEndPr>
        <w:rPr>
          <w:b/>
          <w:noProof/>
        </w:rPr>
      </w:sdtEndPr>
      <w:sdtContent>
        <w:p w:rsidR="00393E8E" w:rsidRDefault="00393E8E">
          <w:pPr>
            <w:pStyle w:val="TOCHeading"/>
          </w:pPr>
          <w:r>
            <w:t>Contents</w:t>
          </w:r>
        </w:p>
        <w:p w:rsidR="000F13B2" w:rsidRDefault="00B71116">
          <w:pPr>
            <w:pStyle w:val="TOC1"/>
            <w:tabs>
              <w:tab w:val="right" w:leader="dot" w:pos="9998"/>
            </w:tabs>
            <w:rPr>
              <w:rFonts w:asciiTheme="minorHAnsi" w:eastAsiaTheme="minorEastAsia" w:hAnsiTheme="minorHAnsi" w:cstheme="minorBidi"/>
              <w:b w:val="0"/>
              <w:bCs w:val="0"/>
              <w:noProof/>
              <w:color w:val="auto"/>
              <w:sz w:val="22"/>
              <w:szCs w:val="22"/>
              <w:lang w:eastAsia="en-US"/>
            </w:rPr>
          </w:pPr>
          <w:r>
            <w:rPr>
              <w:b w:val="0"/>
              <w:bCs w:val="0"/>
            </w:rPr>
            <w:fldChar w:fldCharType="begin"/>
          </w:r>
          <w:r>
            <w:rPr>
              <w:b w:val="0"/>
              <w:bCs w:val="0"/>
            </w:rPr>
            <w:instrText xml:space="preserve"> TOC \o "1-4" \h \z \u </w:instrText>
          </w:r>
          <w:r>
            <w:rPr>
              <w:b w:val="0"/>
              <w:bCs w:val="0"/>
            </w:rPr>
            <w:fldChar w:fldCharType="separate"/>
          </w:r>
          <w:hyperlink w:anchor="_Toc404677595" w:history="1">
            <w:r w:rsidR="000F13B2" w:rsidRPr="000766DE">
              <w:rPr>
                <w:rStyle w:val="Hyperlink"/>
                <w:noProof/>
              </w:rPr>
              <w:t>How to Use this Document</w:t>
            </w:r>
            <w:r w:rsidR="000F13B2">
              <w:rPr>
                <w:noProof/>
                <w:webHidden/>
              </w:rPr>
              <w:tab/>
            </w:r>
            <w:r w:rsidR="000F13B2">
              <w:rPr>
                <w:noProof/>
                <w:webHidden/>
              </w:rPr>
              <w:fldChar w:fldCharType="begin"/>
            </w:r>
            <w:r w:rsidR="000F13B2">
              <w:rPr>
                <w:noProof/>
                <w:webHidden/>
              </w:rPr>
              <w:instrText xml:space="preserve"> PAGEREF _Toc404677595 \h </w:instrText>
            </w:r>
            <w:r w:rsidR="000F13B2">
              <w:rPr>
                <w:noProof/>
                <w:webHidden/>
              </w:rPr>
            </w:r>
            <w:r w:rsidR="000F13B2">
              <w:rPr>
                <w:noProof/>
                <w:webHidden/>
              </w:rPr>
              <w:fldChar w:fldCharType="separate"/>
            </w:r>
            <w:r w:rsidR="000F13B2">
              <w:rPr>
                <w:noProof/>
                <w:webHidden/>
              </w:rPr>
              <w:t>3</w:t>
            </w:r>
            <w:r w:rsidR="000F13B2">
              <w:rPr>
                <w:noProof/>
                <w:webHidden/>
              </w:rPr>
              <w:fldChar w:fldCharType="end"/>
            </w:r>
          </w:hyperlink>
        </w:p>
        <w:p w:rsidR="000F13B2" w:rsidRDefault="000F13B2">
          <w:pPr>
            <w:pStyle w:val="TOC1"/>
            <w:tabs>
              <w:tab w:val="right" w:leader="dot" w:pos="9998"/>
            </w:tabs>
            <w:rPr>
              <w:rFonts w:asciiTheme="minorHAnsi" w:eastAsiaTheme="minorEastAsia" w:hAnsiTheme="minorHAnsi" w:cstheme="minorBidi"/>
              <w:b w:val="0"/>
              <w:bCs w:val="0"/>
              <w:noProof/>
              <w:color w:val="auto"/>
              <w:sz w:val="22"/>
              <w:szCs w:val="22"/>
              <w:lang w:eastAsia="en-US"/>
            </w:rPr>
          </w:pPr>
          <w:hyperlink w:anchor="_Toc404677596" w:history="1">
            <w:r w:rsidRPr="000766DE">
              <w:rPr>
                <w:rStyle w:val="Hyperlink"/>
                <w:noProof/>
              </w:rPr>
              <w:t>Section C Specifications/Work Statement Environmental Guidance</w:t>
            </w:r>
            <w:r>
              <w:rPr>
                <w:noProof/>
                <w:webHidden/>
              </w:rPr>
              <w:tab/>
            </w:r>
            <w:r>
              <w:rPr>
                <w:noProof/>
                <w:webHidden/>
              </w:rPr>
              <w:fldChar w:fldCharType="begin"/>
            </w:r>
            <w:r>
              <w:rPr>
                <w:noProof/>
                <w:webHidden/>
              </w:rPr>
              <w:instrText xml:space="preserve"> PAGEREF _Toc404677596 \h </w:instrText>
            </w:r>
            <w:r>
              <w:rPr>
                <w:noProof/>
                <w:webHidden/>
              </w:rPr>
            </w:r>
            <w:r>
              <w:rPr>
                <w:noProof/>
                <w:webHidden/>
              </w:rPr>
              <w:fldChar w:fldCharType="separate"/>
            </w:r>
            <w:r>
              <w:rPr>
                <w:noProof/>
                <w:webHidden/>
              </w:rPr>
              <w:t>4</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r:id="rId19" w:anchor="_Toc404677597" w:history="1">
            <w:r w:rsidRPr="000766DE">
              <w:rPr>
                <w:rStyle w:val="Hyperlink"/>
                <w:rFonts w:cs="Arial"/>
                <w:noProof/>
              </w:rPr>
              <w:t>Guidance</w:t>
            </w:r>
            <w:r>
              <w:rPr>
                <w:noProof/>
                <w:webHidden/>
              </w:rPr>
              <w:tab/>
            </w:r>
            <w:r>
              <w:rPr>
                <w:noProof/>
                <w:webHidden/>
              </w:rPr>
              <w:fldChar w:fldCharType="begin"/>
            </w:r>
            <w:r>
              <w:rPr>
                <w:noProof/>
                <w:webHidden/>
              </w:rPr>
              <w:instrText xml:space="preserve"> PAGEREF _Toc404677597 \h </w:instrText>
            </w:r>
            <w:r>
              <w:rPr>
                <w:noProof/>
                <w:webHidden/>
              </w:rPr>
            </w:r>
            <w:r>
              <w:rPr>
                <w:noProof/>
                <w:webHidden/>
              </w:rPr>
              <w:fldChar w:fldCharType="separate"/>
            </w:r>
            <w:r>
              <w:rPr>
                <w:noProof/>
                <w:webHidden/>
              </w:rPr>
              <w:t>4</w:t>
            </w:r>
            <w:r>
              <w:rPr>
                <w:noProof/>
                <w:webHidden/>
              </w:rPr>
              <w:fldChar w:fldCharType="end"/>
            </w:r>
          </w:hyperlink>
        </w:p>
        <w:p w:rsidR="000F13B2" w:rsidRDefault="000F13B2">
          <w:pPr>
            <w:pStyle w:val="TOC2"/>
            <w:tabs>
              <w:tab w:val="left" w:pos="880"/>
              <w:tab w:val="right" w:leader="dot" w:pos="9998"/>
            </w:tabs>
            <w:rPr>
              <w:rFonts w:asciiTheme="minorHAnsi" w:eastAsiaTheme="minorEastAsia" w:hAnsiTheme="minorHAnsi" w:cstheme="minorBidi"/>
              <w:iCs w:val="0"/>
              <w:noProof/>
              <w:szCs w:val="22"/>
            </w:rPr>
          </w:pPr>
          <w:hyperlink w:anchor="_Toc404677598" w:history="1">
            <w:r w:rsidRPr="000766DE">
              <w:rPr>
                <w:rStyle w:val="Hyperlink"/>
                <w:noProof/>
              </w:rPr>
              <w:t>C.2</w:t>
            </w:r>
            <w:r>
              <w:rPr>
                <w:rFonts w:asciiTheme="minorHAnsi" w:eastAsiaTheme="minorEastAsia" w:hAnsiTheme="minorHAnsi" w:cstheme="minorBidi"/>
                <w:iCs w:val="0"/>
                <w:noProof/>
                <w:szCs w:val="22"/>
              </w:rPr>
              <w:tab/>
            </w:r>
            <w:r w:rsidRPr="000766DE">
              <w:rPr>
                <w:rStyle w:val="Hyperlink"/>
                <w:noProof/>
              </w:rPr>
              <w:t>Applicable Documents</w:t>
            </w:r>
            <w:r>
              <w:rPr>
                <w:noProof/>
                <w:webHidden/>
              </w:rPr>
              <w:tab/>
            </w:r>
            <w:r>
              <w:rPr>
                <w:noProof/>
                <w:webHidden/>
              </w:rPr>
              <w:fldChar w:fldCharType="begin"/>
            </w:r>
            <w:r>
              <w:rPr>
                <w:noProof/>
                <w:webHidden/>
              </w:rPr>
              <w:instrText xml:space="preserve"> PAGEREF _Toc404677598 \h </w:instrText>
            </w:r>
            <w:r>
              <w:rPr>
                <w:noProof/>
                <w:webHidden/>
              </w:rPr>
            </w:r>
            <w:r>
              <w:rPr>
                <w:noProof/>
                <w:webHidden/>
              </w:rPr>
              <w:fldChar w:fldCharType="separate"/>
            </w:r>
            <w:r>
              <w:rPr>
                <w:noProof/>
                <w:webHidden/>
              </w:rPr>
              <w:t>4</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599"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_Toc404677599 \h </w:instrText>
            </w:r>
            <w:r>
              <w:rPr>
                <w:noProof/>
                <w:webHidden/>
              </w:rPr>
            </w:r>
            <w:r>
              <w:rPr>
                <w:noProof/>
                <w:webHidden/>
              </w:rPr>
              <w:fldChar w:fldCharType="separate"/>
            </w:r>
            <w:r>
              <w:rPr>
                <w:noProof/>
                <w:webHidden/>
              </w:rPr>
              <w:t>4</w:t>
            </w:r>
            <w:r>
              <w:rPr>
                <w:noProof/>
                <w:webHidden/>
              </w:rPr>
              <w:fldChar w:fldCharType="end"/>
            </w:r>
          </w:hyperlink>
        </w:p>
        <w:p w:rsidR="000F13B2" w:rsidRDefault="000F13B2">
          <w:pPr>
            <w:pStyle w:val="TOC2"/>
            <w:tabs>
              <w:tab w:val="left" w:pos="880"/>
              <w:tab w:val="right" w:leader="dot" w:pos="9998"/>
            </w:tabs>
            <w:rPr>
              <w:rFonts w:asciiTheme="minorHAnsi" w:eastAsiaTheme="minorEastAsia" w:hAnsiTheme="minorHAnsi" w:cstheme="minorBidi"/>
              <w:iCs w:val="0"/>
              <w:noProof/>
              <w:szCs w:val="22"/>
            </w:rPr>
          </w:pPr>
          <w:hyperlink w:anchor="_Toc404677600" w:history="1">
            <w:r w:rsidRPr="000766DE">
              <w:rPr>
                <w:rStyle w:val="Hyperlink"/>
                <w:noProof/>
              </w:rPr>
              <w:t>C.3</w:t>
            </w:r>
            <w:r>
              <w:rPr>
                <w:rFonts w:asciiTheme="minorHAnsi" w:eastAsiaTheme="minorEastAsia" w:hAnsiTheme="minorHAnsi" w:cstheme="minorBidi"/>
                <w:iCs w:val="0"/>
                <w:noProof/>
                <w:szCs w:val="22"/>
              </w:rPr>
              <w:tab/>
            </w:r>
            <w:r w:rsidRPr="000766DE">
              <w:rPr>
                <w:rStyle w:val="Hyperlink"/>
                <w:noProof/>
              </w:rPr>
              <w:t>Definitions</w:t>
            </w:r>
            <w:r>
              <w:rPr>
                <w:noProof/>
                <w:webHidden/>
              </w:rPr>
              <w:tab/>
            </w:r>
            <w:r>
              <w:rPr>
                <w:noProof/>
                <w:webHidden/>
              </w:rPr>
              <w:fldChar w:fldCharType="begin"/>
            </w:r>
            <w:r>
              <w:rPr>
                <w:noProof/>
                <w:webHidden/>
              </w:rPr>
              <w:instrText xml:space="preserve"> PAGEREF _Toc404677600 \h </w:instrText>
            </w:r>
            <w:r>
              <w:rPr>
                <w:noProof/>
                <w:webHidden/>
              </w:rPr>
            </w:r>
            <w:r>
              <w:rPr>
                <w:noProof/>
                <w:webHidden/>
              </w:rPr>
              <w:fldChar w:fldCharType="separate"/>
            </w:r>
            <w:r>
              <w:rPr>
                <w:noProof/>
                <w:webHidden/>
              </w:rPr>
              <w:t>8</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r:id="rId20" w:anchor="_Toc404677601" w:history="1">
            <w:r w:rsidRPr="000766DE">
              <w:rPr>
                <w:rStyle w:val="Hyperlink"/>
                <w:rFonts w:cs="Arial"/>
                <w:noProof/>
              </w:rPr>
              <w:t>Guidance</w:t>
            </w:r>
            <w:r>
              <w:rPr>
                <w:noProof/>
                <w:webHidden/>
              </w:rPr>
              <w:tab/>
            </w:r>
            <w:r>
              <w:rPr>
                <w:noProof/>
                <w:webHidden/>
              </w:rPr>
              <w:fldChar w:fldCharType="begin"/>
            </w:r>
            <w:r>
              <w:rPr>
                <w:noProof/>
                <w:webHidden/>
              </w:rPr>
              <w:instrText xml:space="preserve"> PAGEREF _Toc404677601 \h </w:instrText>
            </w:r>
            <w:r>
              <w:rPr>
                <w:noProof/>
                <w:webHidden/>
              </w:rPr>
            </w:r>
            <w:r>
              <w:rPr>
                <w:noProof/>
                <w:webHidden/>
              </w:rPr>
              <w:fldChar w:fldCharType="separate"/>
            </w:r>
            <w:r>
              <w:rPr>
                <w:noProof/>
                <w:webHidden/>
              </w:rPr>
              <w:t>8</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602"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_Toc404677602 \h </w:instrText>
            </w:r>
            <w:r>
              <w:rPr>
                <w:noProof/>
                <w:webHidden/>
              </w:rPr>
            </w:r>
            <w:r>
              <w:rPr>
                <w:noProof/>
                <w:webHidden/>
              </w:rPr>
              <w:fldChar w:fldCharType="separate"/>
            </w:r>
            <w:r>
              <w:rPr>
                <w:noProof/>
                <w:webHidden/>
              </w:rPr>
              <w:t>8</w:t>
            </w:r>
            <w:r>
              <w:rPr>
                <w:noProof/>
                <w:webHidden/>
              </w:rPr>
              <w:fldChar w:fldCharType="end"/>
            </w:r>
          </w:hyperlink>
        </w:p>
        <w:p w:rsidR="000F13B2" w:rsidRDefault="000F13B2">
          <w:pPr>
            <w:pStyle w:val="TOC2"/>
            <w:tabs>
              <w:tab w:val="left" w:pos="880"/>
              <w:tab w:val="right" w:leader="dot" w:pos="9998"/>
            </w:tabs>
            <w:rPr>
              <w:rStyle w:val="Hyperlink"/>
              <w:noProof/>
            </w:rPr>
          </w:pPr>
          <w:hyperlink w:anchor="_Toc404677604" w:history="1">
            <w:r w:rsidRPr="000766DE">
              <w:rPr>
                <w:rStyle w:val="Hyperlink"/>
                <w:noProof/>
              </w:rPr>
              <w:t>C.4</w:t>
            </w:r>
            <w:r>
              <w:rPr>
                <w:rFonts w:asciiTheme="minorHAnsi" w:eastAsiaTheme="minorEastAsia" w:hAnsiTheme="minorHAnsi" w:cstheme="minorBidi"/>
                <w:iCs w:val="0"/>
                <w:noProof/>
                <w:szCs w:val="22"/>
              </w:rPr>
              <w:tab/>
            </w:r>
            <w:r w:rsidRPr="000766DE">
              <w:rPr>
                <w:rStyle w:val="Hyperlink"/>
                <w:noProof/>
              </w:rPr>
              <w:t>Background</w:t>
            </w:r>
            <w:r>
              <w:rPr>
                <w:noProof/>
                <w:webHidden/>
              </w:rPr>
              <w:tab/>
            </w:r>
            <w:r>
              <w:rPr>
                <w:noProof/>
                <w:webHidden/>
              </w:rPr>
              <w:fldChar w:fldCharType="begin"/>
            </w:r>
            <w:r>
              <w:rPr>
                <w:noProof/>
                <w:webHidden/>
              </w:rPr>
              <w:instrText xml:space="preserve"> PAGEREF _Toc404677604 \h </w:instrText>
            </w:r>
            <w:r>
              <w:rPr>
                <w:noProof/>
                <w:webHidden/>
              </w:rPr>
            </w:r>
            <w:r>
              <w:rPr>
                <w:noProof/>
                <w:webHidden/>
              </w:rPr>
              <w:fldChar w:fldCharType="separate"/>
            </w:r>
            <w:r>
              <w:rPr>
                <w:noProof/>
                <w:webHidden/>
              </w:rPr>
              <w:t>9</w:t>
            </w:r>
            <w:r>
              <w:rPr>
                <w:noProof/>
                <w:webHidden/>
              </w:rPr>
              <w:fldChar w:fldCharType="end"/>
            </w:r>
          </w:hyperlink>
        </w:p>
        <w:p w:rsidR="000F13B2" w:rsidRPr="000F13B2" w:rsidRDefault="000F13B2" w:rsidP="000F13B2">
          <w:pPr>
            <w:pStyle w:val="TOC3"/>
            <w:tabs>
              <w:tab w:val="right" w:leader="dot" w:pos="9998"/>
            </w:tabs>
            <w:rPr>
              <w:rFonts w:asciiTheme="minorHAnsi" w:eastAsiaTheme="minorEastAsia" w:hAnsiTheme="minorHAnsi" w:cstheme="minorBidi"/>
              <w:noProof/>
              <w:color w:val="auto"/>
              <w:spacing w:val="0"/>
              <w:szCs w:val="22"/>
            </w:rPr>
          </w:pPr>
          <w:hyperlink r:id="rId21" w:anchor="_Toc404677603" w:history="1">
            <w:r w:rsidRPr="000766DE">
              <w:rPr>
                <w:rStyle w:val="Hyperlink"/>
                <w:noProof/>
              </w:rPr>
              <w:t>Guidance</w:t>
            </w:r>
            <w:r>
              <w:rPr>
                <w:noProof/>
                <w:webHidden/>
              </w:rPr>
              <w:tab/>
            </w:r>
            <w:r>
              <w:rPr>
                <w:noProof/>
                <w:webHidden/>
              </w:rPr>
              <w:fldChar w:fldCharType="begin"/>
            </w:r>
            <w:r>
              <w:rPr>
                <w:noProof/>
                <w:webHidden/>
              </w:rPr>
              <w:instrText xml:space="preserve"> PAGEREF _Toc404677603 \h </w:instrText>
            </w:r>
            <w:r>
              <w:rPr>
                <w:noProof/>
                <w:webHidden/>
              </w:rPr>
            </w:r>
            <w:r>
              <w:rPr>
                <w:noProof/>
                <w:webHidden/>
              </w:rPr>
              <w:fldChar w:fldCharType="separate"/>
            </w:r>
            <w:r>
              <w:rPr>
                <w:noProof/>
                <w:webHidden/>
              </w:rPr>
              <w:t>9</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605"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_Toc404677605 \h </w:instrText>
            </w:r>
            <w:r>
              <w:rPr>
                <w:noProof/>
                <w:webHidden/>
              </w:rPr>
            </w:r>
            <w:r>
              <w:rPr>
                <w:noProof/>
                <w:webHidden/>
              </w:rPr>
              <w:fldChar w:fldCharType="separate"/>
            </w:r>
            <w:r>
              <w:rPr>
                <w:noProof/>
                <w:webHidden/>
              </w:rPr>
              <w:t>9</w:t>
            </w:r>
            <w:r>
              <w:rPr>
                <w:noProof/>
                <w:webHidden/>
              </w:rPr>
              <w:fldChar w:fldCharType="end"/>
            </w:r>
          </w:hyperlink>
        </w:p>
        <w:p w:rsidR="000F13B2" w:rsidRDefault="000F13B2">
          <w:pPr>
            <w:pStyle w:val="TOC2"/>
            <w:tabs>
              <w:tab w:val="left" w:pos="880"/>
              <w:tab w:val="right" w:leader="dot" w:pos="9998"/>
            </w:tabs>
            <w:rPr>
              <w:rStyle w:val="Hyperlink"/>
              <w:noProof/>
            </w:rPr>
          </w:pPr>
          <w:hyperlink w:anchor="_Toc404677607" w:history="1">
            <w:r w:rsidRPr="000766DE">
              <w:rPr>
                <w:rStyle w:val="Hyperlink"/>
                <w:noProof/>
              </w:rPr>
              <w:t>C.5</w:t>
            </w:r>
            <w:r>
              <w:rPr>
                <w:rFonts w:asciiTheme="minorHAnsi" w:eastAsiaTheme="minorEastAsia" w:hAnsiTheme="minorHAnsi" w:cstheme="minorBidi"/>
                <w:iCs w:val="0"/>
                <w:noProof/>
                <w:szCs w:val="22"/>
              </w:rPr>
              <w:tab/>
            </w:r>
            <w:r w:rsidRPr="000766DE">
              <w:rPr>
                <w:rStyle w:val="Hyperlink"/>
                <w:noProof/>
              </w:rPr>
              <w:t>Requirements</w:t>
            </w:r>
            <w:r>
              <w:rPr>
                <w:noProof/>
                <w:webHidden/>
              </w:rPr>
              <w:tab/>
            </w:r>
            <w:r>
              <w:rPr>
                <w:noProof/>
                <w:webHidden/>
              </w:rPr>
              <w:fldChar w:fldCharType="begin"/>
            </w:r>
            <w:r>
              <w:rPr>
                <w:noProof/>
                <w:webHidden/>
              </w:rPr>
              <w:instrText xml:space="preserve"> PAGEREF _Toc404677607 \h </w:instrText>
            </w:r>
            <w:r>
              <w:rPr>
                <w:noProof/>
                <w:webHidden/>
              </w:rPr>
            </w:r>
            <w:r>
              <w:rPr>
                <w:noProof/>
                <w:webHidden/>
              </w:rPr>
              <w:fldChar w:fldCharType="separate"/>
            </w:r>
            <w:r>
              <w:rPr>
                <w:noProof/>
                <w:webHidden/>
              </w:rPr>
              <w:t>10</w:t>
            </w:r>
            <w:r>
              <w:rPr>
                <w:noProof/>
                <w:webHidden/>
              </w:rPr>
              <w:fldChar w:fldCharType="end"/>
            </w:r>
          </w:hyperlink>
        </w:p>
        <w:p w:rsidR="000F13B2" w:rsidRPr="000F13B2" w:rsidRDefault="000F13B2" w:rsidP="000F13B2">
          <w:pPr>
            <w:pStyle w:val="TOC3"/>
            <w:tabs>
              <w:tab w:val="right" w:leader="dot" w:pos="9998"/>
            </w:tabs>
            <w:rPr>
              <w:rFonts w:asciiTheme="minorHAnsi" w:eastAsiaTheme="minorEastAsia" w:hAnsiTheme="minorHAnsi" w:cstheme="minorBidi"/>
              <w:noProof/>
              <w:color w:val="auto"/>
              <w:spacing w:val="0"/>
              <w:szCs w:val="22"/>
            </w:rPr>
          </w:pPr>
          <w:hyperlink r:id="rId22" w:anchor="_Toc404677606" w:history="1">
            <w:r w:rsidRPr="000766DE">
              <w:rPr>
                <w:rStyle w:val="Hyperlink"/>
                <w:rFonts w:cs="Arial"/>
                <w:noProof/>
              </w:rPr>
              <w:t>Guidance</w:t>
            </w:r>
            <w:r>
              <w:rPr>
                <w:noProof/>
                <w:webHidden/>
              </w:rPr>
              <w:tab/>
            </w:r>
            <w:r>
              <w:rPr>
                <w:noProof/>
                <w:webHidden/>
              </w:rPr>
              <w:fldChar w:fldCharType="begin"/>
            </w:r>
            <w:r>
              <w:rPr>
                <w:noProof/>
                <w:webHidden/>
              </w:rPr>
              <w:instrText xml:space="preserve"> PAGEREF _Toc404677606 \h </w:instrText>
            </w:r>
            <w:r>
              <w:rPr>
                <w:noProof/>
                <w:webHidden/>
              </w:rPr>
            </w:r>
            <w:r>
              <w:rPr>
                <w:noProof/>
                <w:webHidden/>
              </w:rPr>
              <w:fldChar w:fldCharType="separate"/>
            </w:r>
            <w:r>
              <w:rPr>
                <w:noProof/>
                <w:webHidden/>
              </w:rPr>
              <w:t>10</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608" w:history="1">
            <w:r w:rsidRPr="000766DE">
              <w:rPr>
                <w:rStyle w:val="Hyperlink"/>
                <w:noProof/>
              </w:rPr>
              <w:t>Appliances Environmental Requirements</w:t>
            </w:r>
            <w:r>
              <w:rPr>
                <w:noProof/>
                <w:webHidden/>
              </w:rPr>
              <w:tab/>
            </w:r>
            <w:r>
              <w:rPr>
                <w:noProof/>
                <w:webHidden/>
              </w:rPr>
              <w:fldChar w:fldCharType="begin"/>
            </w:r>
            <w:r>
              <w:rPr>
                <w:noProof/>
                <w:webHidden/>
              </w:rPr>
              <w:instrText xml:space="preserve"> PAGEREF _Toc404677608 \h </w:instrText>
            </w:r>
            <w:r>
              <w:rPr>
                <w:noProof/>
                <w:webHidden/>
              </w:rPr>
            </w:r>
            <w:r>
              <w:rPr>
                <w:noProof/>
                <w:webHidden/>
              </w:rPr>
              <w:fldChar w:fldCharType="separate"/>
            </w:r>
            <w:r>
              <w:rPr>
                <w:noProof/>
                <w:webHidden/>
              </w:rPr>
              <w:t>10</w:t>
            </w:r>
            <w:r>
              <w:rPr>
                <w:noProof/>
                <w:webHidden/>
              </w:rPr>
              <w:fldChar w:fldCharType="end"/>
            </w:r>
          </w:hyperlink>
        </w:p>
        <w:p w:rsidR="000F13B2" w:rsidRDefault="000F13B2">
          <w:pPr>
            <w:pStyle w:val="TOC4"/>
            <w:tabs>
              <w:tab w:val="right" w:leader="dot" w:pos="9998"/>
            </w:tabs>
            <w:rPr>
              <w:rFonts w:asciiTheme="minorHAnsi" w:eastAsiaTheme="minorEastAsia" w:hAnsiTheme="minorHAnsi" w:cstheme="minorBidi"/>
              <w:noProof/>
              <w:szCs w:val="22"/>
            </w:rPr>
          </w:pPr>
          <w:hyperlink w:anchor="_Toc404677609"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_Toc404677609 \h </w:instrText>
            </w:r>
            <w:r>
              <w:rPr>
                <w:noProof/>
                <w:webHidden/>
              </w:rPr>
            </w:r>
            <w:r>
              <w:rPr>
                <w:noProof/>
                <w:webHidden/>
              </w:rPr>
              <w:fldChar w:fldCharType="separate"/>
            </w:r>
            <w:r>
              <w:rPr>
                <w:noProof/>
                <w:webHidden/>
              </w:rPr>
              <w:t>10</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610" w:history="1">
            <w:r w:rsidRPr="000766DE">
              <w:rPr>
                <w:rStyle w:val="Hyperlink"/>
                <w:noProof/>
              </w:rPr>
              <w:t>Reporting</w:t>
            </w:r>
            <w:r>
              <w:rPr>
                <w:noProof/>
                <w:webHidden/>
              </w:rPr>
              <w:tab/>
            </w:r>
            <w:r>
              <w:rPr>
                <w:noProof/>
                <w:webHidden/>
              </w:rPr>
              <w:fldChar w:fldCharType="begin"/>
            </w:r>
            <w:r>
              <w:rPr>
                <w:noProof/>
                <w:webHidden/>
              </w:rPr>
              <w:instrText xml:space="preserve"> PAGEREF _Toc404677610 \h </w:instrText>
            </w:r>
            <w:r>
              <w:rPr>
                <w:noProof/>
                <w:webHidden/>
              </w:rPr>
            </w:r>
            <w:r>
              <w:rPr>
                <w:noProof/>
                <w:webHidden/>
              </w:rPr>
              <w:fldChar w:fldCharType="separate"/>
            </w:r>
            <w:r>
              <w:rPr>
                <w:noProof/>
                <w:webHidden/>
              </w:rPr>
              <w:t>11</w:t>
            </w:r>
            <w:r>
              <w:rPr>
                <w:noProof/>
                <w:webHidden/>
              </w:rPr>
              <w:fldChar w:fldCharType="end"/>
            </w:r>
          </w:hyperlink>
        </w:p>
        <w:p w:rsidR="000F13B2" w:rsidRDefault="000F13B2">
          <w:pPr>
            <w:pStyle w:val="TOC4"/>
            <w:tabs>
              <w:tab w:val="right" w:leader="dot" w:pos="9998"/>
            </w:tabs>
            <w:rPr>
              <w:rFonts w:asciiTheme="minorHAnsi" w:eastAsiaTheme="minorEastAsia" w:hAnsiTheme="minorHAnsi" w:cstheme="minorBidi"/>
              <w:noProof/>
              <w:szCs w:val="22"/>
            </w:rPr>
          </w:pPr>
          <w:hyperlink r:id="rId23" w:anchor="_Toc404677611" w:history="1">
            <w:r w:rsidRPr="000766DE">
              <w:rPr>
                <w:rStyle w:val="Hyperlink"/>
                <w:noProof/>
              </w:rPr>
              <w:t>Guidance</w:t>
            </w:r>
            <w:r>
              <w:rPr>
                <w:noProof/>
                <w:webHidden/>
              </w:rPr>
              <w:tab/>
            </w:r>
            <w:r>
              <w:rPr>
                <w:noProof/>
                <w:webHidden/>
              </w:rPr>
              <w:fldChar w:fldCharType="begin"/>
            </w:r>
            <w:r>
              <w:rPr>
                <w:noProof/>
                <w:webHidden/>
              </w:rPr>
              <w:instrText xml:space="preserve"> PAGEREF _Toc404677611 \h </w:instrText>
            </w:r>
            <w:r>
              <w:rPr>
                <w:noProof/>
                <w:webHidden/>
              </w:rPr>
            </w:r>
            <w:r>
              <w:rPr>
                <w:noProof/>
                <w:webHidden/>
              </w:rPr>
              <w:fldChar w:fldCharType="separate"/>
            </w:r>
            <w:r>
              <w:rPr>
                <w:noProof/>
                <w:webHidden/>
              </w:rPr>
              <w:t>11</w:t>
            </w:r>
            <w:r>
              <w:rPr>
                <w:noProof/>
                <w:webHidden/>
              </w:rPr>
              <w:fldChar w:fldCharType="end"/>
            </w:r>
          </w:hyperlink>
        </w:p>
        <w:p w:rsidR="000F13B2" w:rsidRDefault="000F13B2">
          <w:pPr>
            <w:pStyle w:val="TOC4"/>
            <w:tabs>
              <w:tab w:val="right" w:leader="dot" w:pos="9998"/>
            </w:tabs>
            <w:rPr>
              <w:rFonts w:asciiTheme="minorHAnsi" w:eastAsiaTheme="minorEastAsia" w:hAnsiTheme="minorHAnsi" w:cstheme="minorBidi"/>
              <w:noProof/>
              <w:szCs w:val="22"/>
            </w:rPr>
          </w:pPr>
          <w:hyperlink w:anchor="_Toc404677612"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_Toc404677612 \h </w:instrText>
            </w:r>
            <w:r>
              <w:rPr>
                <w:noProof/>
                <w:webHidden/>
              </w:rPr>
            </w:r>
            <w:r>
              <w:rPr>
                <w:noProof/>
                <w:webHidden/>
              </w:rPr>
              <w:fldChar w:fldCharType="separate"/>
            </w:r>
            <w:r>
              <w:rPr>
                <w:noProof/>
                <w:webHidden/>
              </w:rPr>
              <w:t>11</w:t>
            </w:r>
            <w:r>
              <w:rPr>
                <w:noProof/>
                <w:webHidden/>
              </w:rPr>
              <w:fldChar w:fldCharType="end"/>
            </w:r>
          </w:hyperlink>
        </w:p>
        <w:p w:rsidR="000F13B2" w:rsidRDefault="000F13B2">
          <w:pPr>
            <w:pStyle w:val="TOC1"/>
            <w:tabs>
              <w:tab w:val="right" w:leader="dot" w:pos="9998"/>
            </w:tabs>
            <w:rPr>
              <w:rFonts w:asciiTheme="minorHAnsi" w:eastAsiaTheme="minorEastAsia" w:hAnsiTheme="minorHAnsi" w:cstheme="minorBidi"/>
              <w:b w:val="0"/>
              <w:bCs w:val="0"/>
              <w:noProof/>
              <w:color w:val="auto"/>
              <w:sz w:val="22"/>
              <w:szCs w:val="22"/>
              <w:lang w:eastAsia="en-US"/>
            </w:rPr>
          </w:pPr>
          <w:hyperlink w:anchor="_Toc404677613" w:history="1">
            <w:r w:rsidRPr="000766DE">
              <w:rPr>
                <w:rStyle w:val="Hyperlink"/>
                <w:noProof/>
              </w:rPr>
              <w:t>Section D Packaging and Marking Environmental Guidance</w:t>
            </w:r>
            <w:r>
              <w:rPr>
                <w:noProof/>
                <w:webHidden/>
              </w:rPr>
              <w:tab/>
            </w:r>
            <w:r>
              <w:rPr>
                <w:noProof/>
                <w:webHidden/>
              </w:rPr>
              <w:fldChar w:fldCharType="begin"/>
            </w:r>
            <w:r>
              <w:rPr>
                <w:noProof/>
                <w:webHidden/>
              </w:rPr>
              <w:instrText xml:space="preserve"> PAGEREF _Toc404677613 \h </w:instrText>
            </w:r>
            <w:r>
              <w:rPr>
                <w:noProof/>
                <w:webHidden/>
              </w:rPr>
            </w:r>
            <w:r>
              <w:rPr>
                <w:noProof/>
                <w:webHidden/>
              </w:rPr>
              <w:fldChar w:fldCharType="separate"/>
            </w:r>
            <w:r>
              <w:rPr>
                <w:noProof/>
                <w:webHidden/>
              </w:rPr>
              <w:t>13</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r:id="rId24" w:anchor="_Toc404677614" w:history="1">
            <w:r w:rsidRPr="000766DE">
              <w:rPr>
                <w:rStyle w:val="Hyperlink"/>
                <w:rFonts w:cs="Arial"/>
                <w:noProof/>
              </w:rPr>
              <w:t>Guidance</w:t>
            </w:r>
            <w:r>
              <w:rPr>
                <w:noProof/>
                <w:webHidden/>
              </w:rPr>
              <w:tab/>
            </w:r>
            <w:r>
              <w:rPr>
                <w:noProof/>
                <w:webHidden/>
              </w:rPr>
              <w:fldChar w:fldCharType="begin"/>
            </w:r>
            <w:r>
              <w:rPr>
                <w:noProof/>
                <w:webHidden/>
              </w:rPr>
              <w:instrText xml:space="preserve"> PAGEREF _Toc404677614 \h </w:instrText>
            </w:r>
            <w:r>
              <w:rPr>
                <w:noProof/>
                <w:webHidden/>
              </w:rPr>
            </w:r>
            <w:r>
              <w:rPr>
                <w:noProof/>
                <w:webHidden/>
              </w:rPr>
              <w:fldChar w:fldCharType="separate"/>
            </w:r>
            <w:r>
              <w:rPr>
                <w:noProof/>
                <w:webHidden/>
              </w:rPr>
              <w:t>13</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w:anchor="_Toc404677615" w:history="1">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_Toc404677615 \h </w:instrText>
            </w:r>
            <w:r>
              <w:rPr>
                <w:noProof/>
                <w:webHidden/>
              </w:rPr>
            </w:r>
            <w:r>
              <w:rPr>
                <w:noProof/>
                <w:webHidden/>
              </w:rPr>
              <w:fldChar w:fldCharType="separate"/>
            </w:r>
            <w:r>
              <w:rPr>
                <w:noProof/>
                <w:webHidden/>
              </w:rPr>
              <w:t>13</w:t>
            </w:r>
            <w:r>
              <w:rPr>
                <w:noProof/>
                <w:webHidden/>
              </w:rPr>
              <w:fldChar w:fldCharType="end"/>
            </w:r>
          </w:hyperlink>
        </w:p>
        <w:p w:rsidR="000F13B2" w:rsidRDefault="000F13B2">
          <w:pPr>
            <w:pStyle w:val="TOC1"/>
            <w:tabs>
              <w:tab w:val="right" w:leader="dot" w:pos="9998"/>
            </w:tabs>
            <w:rPr>
              <w:rFonts w:asciiTheme="minorHAnsi" w:eastAsiaTheme="minorEastAsia" w:hAnsiTheme="minorHAnsi" w:cstheme="minorBidi"/>
              <w:b w:val="0"/>
              <w:bCs w:val="0"/>
              <w:noProof/>
              <w:color w:val="auto"/>
              <w:sz w:val="22"/>
              <w:szCs w:val="22"/>
              <w:lang w:eastAsia="en-US"/>
            </w:rPr>
          </w:pPr>
          <w:hyperlink w:anchor="_Toc404677616" w:history="1">
            <w:r w:rsidRPr="000766DE">
              <w:rPr>
                <w:rStyle w:val="Hyperlink"/>
                <w:noProof/>
              </w:rPr>
              <w:t>Section F Period of Performance and Deliverables Environmental Guidance</w:t>
            </w:r>
            <w:r>
              <w:rPr>
                <w:noProof/>
                <w:webHidden/>
              </w:rPr>
              <w:tab/>
            </w:r>
            <w:r>
              <w:rPr>
                <w:noProof/>
                <w:webHidden/>
              </w:rPr>
              <w:fldChar w:fldCharType="begin"/>
            </w:r>
            <w:r>
              <w:rPr>
                <w:noProof/>
                <w:webHidden/>
              </w:rPr>
              <w:instrText xml:space="preserve"> PAGEREF _Toc404677616 \h </w:instrText>
            </w:r>
            <w:r>
              <w:rPr>
                <w:noProof/>
                <w:webHidden/>
              </w:rPr>
            </w:r>
            <w:r>
              <w:rPr>
                <w:noProof/>
                <w:webHidden/>
              </w:rPr>
              <w:fldChar w:fldCharType="separate"/>
            </w:r>
            <w:r>
              <w:rPr>
                <w:noProof/>
                <w:webHidden/>
              </w:rPr>
              <w:t>14</w:t>
            </w:r>
            <w:r>
              <w:rPr>
                <w:noProof/>
                <w:webHidden/>
              </w:rPr>
              <w:fldChar w:fldCharType="end"/>
            </w:r>
          </w:hyperlink>
        </w:p>
        <w:p w:rsidR="000F13B2" w:rsidRDefault="000F13B2">
          <w:pPr>
            <w:pStyle w:val="TOC2"/>
            <w:tabs>
              <w:tab w:val="left" w:pos="880"/>
              <w:tab w:val="right" w:leader="dot" w:pos="9998"/>
            </w:tabs>
            <w:rPr>
              <w:rFonts w:asciiTheme="minorHAnsi" w:eastAsiaTheme="minorEastAsia" w:hAnsiTheme="minorHAnsi" w:cstheme="minorBidi"/>
              <w:iCs w:val="0"/>
              <w:noProof/>
              <w:szCs w:val="22"/>
            </w:rPr>
          </w:pPr>
          <w:hyperlink w:anchor="_Toc404677617" w:history="1">
            <w:r w:rsidRPr="000766DE">
              <w:rPr>
                <w:rStyle w:val="Hyperlink"/>
                <w:noProof/>
              </w:rPr>
              <w:t>F.3</w:t>
            </w:r>
            <w:r>
              <w:rPr>
                <w:rFonts w:asciiTheme="minorHAnsi" w:eastAsiaTheme="minorEastAsia" w:hAnsiTheme="minorHAnsi" w:cstheme="minorBidi"/>
                <w:iCs w:val="0"/>
                <w:noProof/>
                <w:szCs w:val="22"/>
              </w:rPr>
              <w:tab/>
            </w:r>
            <w:r w:rsidRPr="000766DE">
              <w:rPr>
                <w:rStyle w:val="Hyperlink"/>
                <w:noProof/>
              </w:rPr>
              <w:t>Deliverables</w:t>
            </w:r>
            <w:r>
              <w:rPr>
                <w:noProof/>
                <w:webHidden/>
              </w:rPr>
              <w:tab/>
            </w:r>
            <w:r>
              <w:rPr>
                <w:noProof/>
                <w:webHidden/>
              </w:rPr>
              <w:fldChar w:fldCharType="begin"/>
            </w:r>
            <w:r>
              <w:rPr>
                <w:noProof/>
                <w:webHidden/>
              </w:rPr>
              <w:instrText xml:space="preserve"> PAGEREF _Toc404677617 \h </w:instrText>
            </w:r>
            <w:r>
              <w:rPr>
                <w:noProof/>
                <w:webHidden/>
              </w:rPr>
            </w:r>
            <w:r>
              <w:rPr>
                <w:noProof/>
                <w:webHidden/>
              </w:rPr>
              <w:fldChar w:fldCharType="separate"/>
            </w:r>
            <w:r>
              <w:rPr>
                <w:noProof/>
                <w:webHidden/>
              </w:rPr>
              <w:t>14</w:t>
            </w:r>
            <w:r>
              <w:rPr>
                <w:noProof/>
                <w:webHidden/>
              </w:rPr>
              <w:fldChar w:fldCharType="end"/>
            </w:r>
          </w:hyperlink>
        </w:p>
        <w:p w:rsidR="000F13B2" w:rsidRDefault="000F13B2">
          <w:pPr>
            <w:pStyle w:val="TOC3"/>
            <w:tabs>
              <w:tab w:val="right" w:leader="dot" w:pos="9998"/>
            </w:tabs>
            <w:rPr>
              <w:rFonts w:asciiTheme="minorHAnsi" w:eastAsiaTheme="minorEastAsia" w:hAnsiTheme="minorHAnsi" w:cstheme="minorBidi"/>
              <w:noProof/>
              <w:color w:val="auto"/>
              <w:spacing w:val="0"/>
              <w:szCs w:val="22"/>
            </w:rPr>
          </w:pPr>
          <w:hyperlink r:id="rId25" w:anchor="_Toc404677618" w:history="1">
            <w:r w:rsidRPr="000766DE">
              <w:rPr>
                <w:rStyle w:val="Hyperlink"/>
                <w:rFonts w:cs="Arial"/>
                <w:noProof/>
              </w:rPr>
              <w:t>Guidance</w:t>
            </w:r>
            <w:r>
              <w:rPr>
                <w:noProof/>
                <w:webHidden/>
              </w:rPr>
              <w:tab/>
            </w:r>
            <w:r>
              <w:rPr>
                <w:noProof/>
                <w:webHidden/>
              </w:rPr>
              <w:fldChar w:fldCharType="begin"/>
            </w:r>
            <w:r>
              <w:rPr>
                <w:noProof/>
                <w:webHidden/>
              </w:rPr>
              <w:instrText xml:space="preserve"> PAGEREF _Toc404677618 \h </w:instrText>
            </w:r>
            <w:r>
              <w:rPr>
                <w:noProof/>
                <w:webHidden/>
              </w:rPr>
            </w:r>
            <w:r>
              <w:rPr>
                <w:noProof/>
                <w:webHidden/>
              </w:rPr>
              <w:fldChar w:fldCharType="separate"/>
            </w:r>
            <w:r>
              <w:rPr>
                <w:noProof/>
                <w:webHidden/>
              </w:rPr>
              <w:t>14</w:t>
            </w:r>
            <w:r>
              <w:rPr>
                <w:noProof/>
                <w:webHidden/>
              </w:rPr>
              <w:fldChar w:fldCharType="end"/>
            </w:r>
          </w:hyperlink>
        </w:p>
        <w:bookmarkStart w:id="3" w:name="_GoBack"/>
        <w:bookmarkEnd w:id="3"/>
        <w:p w:rsidR="000F13B2" w:rsidRDefault="000F13B2">
          <w:pPr>
            <w:pStyle w:val="TOC3"/>
            <w:tabs>
              <w:tab w:val="right" w:leader="dot" w:pos="9998"/>
            </w:tabs>
            <w:rPr>
              <w:rFonts w:asciiTheme="minorHAnsi" w:eastAsiaTheme="minorEastAsia" w:hAnsiTheme="minorHAnsi" w:cstheme="minorBidi"/>
              <w:noProof/>
              <w:color w:val="auto"/>
              <w:spacing w:val="0"/>
              <w:szCs w:val="22"/>
            </w:rPr>
          </w:pPr>
          <w:r w:rsidRPr="000766DE">
            <w:rPr>
              <w:rStyle w:val="Hyperlink"/>
              <w:noProof/>
            </w:rPr>
            <w:fldChar w:fldCharType="begin"/>
          </w:r>
          <w:r w:rsidRPr="000766DE">
            <w:rPr>
              <w:rStyle w:val="Hyperlink"/>
              <w:noProof/>
            </w:rPr>
            <w:instrText xml:space="preserve"> </w:instrText>
          </w:r>
          <w:r>
            <w:rPr>
              <w:noProof/>
            </w:rPr>
            <w:instrText>HYPERLINK \l "_Toc404677620"</w:instrText>
          </w:r>
          <w:r w:rsidRPr="000766DE">
            <w:rPr>
              <w:rStyle w:val="Hyperlink"/>
              <w:noProof/>
            </w:rPr>
            <w:instrText xml:space="preserve"> </w:instrText>
          </w:r>
          <w:r w:rsidRPr="000766DE">
            <w:rPr>
              <w:rStyle w:val="Hyperlink"/>
              <w:noProof/>
            </w:rPr>
          </w:r>
          <w:r w:rsidRPr="000766DE">
            <w:rPr>
              <w:rStyle w:val="Hyperlink"/>
              <w:noProof/>
            </w:rPr>
            <w:fldChar w:fldCharType="separate"/>
          </w:r>
          <w:r w:rsidRPr="000766DE">
            <w:rPr>
              <w:rStyle w:val="Hyperlink"/>
              <w:noProof/>
            </w:rPr>
            <w:t>Language to Insert into Statement of Work</w:t>
          </w:r>
          <w:r>
            <w:rPr>
              <w:noProof/>
              <w:webHidden/>
            </w:rPr>
            <w:tab/>
          </w:r>
          <w:r>
            <w:rPr>
              <w:noProof/>
              <w:webHidden/>
            </w:rPr>
            <w:fldChar w:fldCharType="begin"/>
          </w:r>
          <w:r>
            <w:rPr>
              <w:noProof/>
              <w:webHidden/>
            </w:rPr>
            <w:instrText xml:space="preserve"> PAGEREF _Toc404677620 \h </w:instrText>
          </w:r>
          <w:r>
            <w:rPr>
              <w:noProof/>
              <w:webHidden/>
            </w:rPr>
          </w:r>
          <w:r>
            <w:rPr>
              <w:noProof/>
              <w:webHidden/>
            </w:rPr>
            <w:fldChar w:fldCharType="separate"/>
          </w:r>
          <w:r>
            <w:rPr>
              <w:noProof/>
              <w:webHidden/>
            </w:rPr>
            <w:t>14</w:t>
          </w:r>
          <w:r>
            <w:rPr>
              <w:noProof/>
              <w:webHidden/>
            </w:rPr>
            <w:fldChar w:fldCharType="end"/>
          </w:r>
          <w:r w:rsidRPr="000766DE">
            <w:rPr>
              <w:rStyle w:val="Hyperlink"/>
              <w:noProof/>
            </w:rPr>
            <w:fldChar w:fldCharType="end"/>
          </w:r>
        </w:p>
        <w:p w:rsidR="00393E8E" w:rsidRDefault="00B71116">
          <w:r>
            <w:rPr>
              <w:b/>
              <w:bCs/>
              <w:color w:val="365F91"/>
              <w:sz w:val="24"/>
              <w:szCs w:val="20"/>
              <w:lang w:eastAsia="ko-KR"/>
            </w:rPr>
            <w:fldChar w:fldCharType="end"/>
          </w:r>
        </w:p>
      </w:sdtContent>
    </w:sdt>
    <w:p w:rsidR="00393E8E" w:rsidRDefault="00393E8E" w:rsidP="00C87AD6">
      <w:pPr>
        <w:pStyle w:val="Heading1"/>
        <w:sectPr w:rsidR="00393E8E" w:rsidSect="00240319">
          <w:pgSz w:w="12240" w:h="15840"/>
          <w:pgMar w:top="1008" w:right="1080" w:bottom="1008" w:left="1152" w:header="720" w:footer="720" w:gutter="0"/>
          <w:cols w:space="720"/>
          <w:docGrid w:linePitch="326"/>
        </w:sectPr>
      </w:pPr>
    </w:p>
    <w:p w:rsidR="00091891" w:rsidRPr="0018230A" w:rsidRDefault="00985E3C" w:rsidP="00C87AD6">
      <w:pPr>
        <w:pStyle w:val="Heading1"/>
      </w:pPr>
      <w:bookmarkStart w:id="4" w:name="_Toc404677595"/>
      <w:r>
        <w:lastRenderedPageBreak/>
        <w:t>How to Use this Document</w:t>
      </w:r>
      <w:bookmarkEnd w:id="2"/>
      <w:bookmarkEnd w:id="1"/>
      <w:bookmarkEnd w:id="0"/>
      <w:bookmarkEnd w:id="4"/>
    </w:p>
    <w:p w:rsidR="0082079E" w:rsidRPr="00D725B2" w:rsidRDefault="00D725B2" w:rsidP="00240319">
      <w:r w:rsidRPr="00D725B2">
        <w:t xml:space="preserve">The following </w:t>
      </w:r>
      <w:r w:rsidR="00154E2C">
        <w:t>Appliances</w:t>
      </w:r>
      <w:r w:rsidR="00C87AD6" w:rsidRPr="00D725B2">
        <w:t xml:space="preserve"> sustainable specification has been developed </w:t>
      </w:r>
      <w:r w:rsidR="0082079E" w:rsidRPr="00D725B2">
        <w:t>to assist agencie</w:t>
      </w:r>
      <w:r w:rsidR="00C30F7A" w:rsidRPr="00D725B2">
        <w:t xml:space="preserve">s in implementing PPRA 2010, </w:t>
      </w:r>
      <w:r w:rsidR="0082079E" w:rsidRPr="00D725B2">
        <w:t xml:space="preserve">Mayoral </w:t>
      </w:r>
      <w:r w:rsidR="00C30F7A" w:rsidRPr="00D725B2">
        <w:t xml:space="preserve">Order 2009-60 and OCP </w:t>
      </w:r>
      <w:r w:rsidR="007A43DF">
        <w:t>EPPS</w:t>
      </w:r>
      <w:r w:rsidR="00C30F7A" w:rsidRPr="00D725B2">
        <w:t xml:space="preserve"> Policy </w:t>
      </w:r>
      <w:r w:rsidR="00BF06EB">
        <w:t>7000.00</w:t>
      </w:r>
      <w:r w:rsidR="0082079E" w:rsidRPr="00D725B2">
        <w:t xml:space="preserve"> which require the District to purchase sustainable products and services to the maximum extent feasible.</w:t>
      </w:r>
    </w:p>
    <w:p w:rsidR="00D725B2" w:rsidRPr="00D725B2" w:rsidRDefault="00D725B2" w:rsidP="00D725B2">
      <w:r w:rsidRPr="00D725B2">
        <w:t>This spec</w:t>
      </w:r>
      <w:r w:rsidR="00154E2C">
        <w:t xml:space="preserve">ification addresses </w:t>
      </w:r>
      <w:r w:rsidR="00421D67">
        <w:t>ten types of appliances</w:t>
      </w:r>
      <w:r w:rsidR="00BF06EB">
        <w:t xml:space="preserve"> which are listed in the Section C Requirements</w:t>
      </w:r>
      <w:r w:rsidR="00154E2C">
        <w:t xml:space="preserve">. </w:t>
      </w:r>
      <w:r w:rsidR="00AB2E4E">
        <w:t xml:space="preserve">Guidance boxes </w:t>
      </w:r>
      <w:r w:rsidR="00AB2E4E" w:rsidRPr="00AB2E4E">
        <w:t>throughout this document provide the user with instructions for utilizing suggested language.</w:t>
      </w:r>
      <w:r w:rsidRPr="00D725B2">
        <w:t xml:space="preserve"> </w:t>
      </w:r>
    </w:p>
    <w:p w:rsidR="00AB2E4E" w:rsidRDefault="00154E2C" w:rsidP="00091891">
      <w:pPr>
        <w:jc w:val="left"/>
      </w:pPr>
      <w:r>
        <w:t xml:space="preserve">As appliances are often purchased in connection with another contract, the user may need to </w:t>
      </w:r>
      <w:r w:rsidR="00AB2E4E" w:rsidRPr="00AB2E4E">
        <w:t xml:space="preserve">transfer relevant language directly into the appropriate section of </w:t>
      </w:r>
      <w:r>
        <w:t>their solicitation document</w:t>
      </w:r>
      <w:r w:rsidR="00AB2E4E" w:rsidRPr="00AB2E4E">
        <w:t>. Alternative sustainable requirements may be utiliz</w:t>
      </w:r>
      <w:r w:rsidR="00AB2E4E">
        <w:t xml:space="preserve">ed in this specification if it meets the </w:t>
      </w:r>
      <w:r w:rsidR="000A5EF5">
        <w:t>minimum requirements established by the</w:t>
      </w:r>
      <w:r w:rsidR="00AB2E4E">
        <w:t xml:space="preserve"> environmen</w:t>
      </w:r>
      <w:r w:rsidR="000A5EF5">
        <w:t>tal criteria</w:t>
      </w:r>
      <w:r w:rsidR="00AB2E4E" w:rsidRPr="00AB2E4E">
        <w:t>.</w:t>
      </w:r>
    </w:p>
    <w:p w:rsidR="0082079E" w:rsidRDefault="00AB2E4E" w:rsidP="00091891">
      <w:pPr>
        <w:jc w:val="left"/>
      </w:pPr>
      <w:r w:rsidRPr="00AB2E4E">
        <w:t>While this guidance document is a useful guide, it is ultimately incumbent upon the</w:t>
      </w:r>
      <w:r w:rsidR="004C7478">
        <w:t xml:space="preserve"> agency end-user and Contract</w:t>
      </w:r>
      <w:r w:rsidR="00BF06EB">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w:t>
      </w:r>
    </w:p>
    <w:p w:rsidR="00421D67" w:rsidRPr="00D725B2" w:rsidRDefault="00421D67" w:rsidP="00421D67">
      <w:pPr>
        <w:jc w:val="left"/>
      </w:pPr>
      <w:r w:rsidRPr="00D725B2">
        <w:t>If y</w:t>
      </w:r>
      <w:r>
        <w:t>ou have any questions about the</w:t>
      </w:r>
      <w:r w:rsidRPr="00D725B2">
        <w:t xml:space="preserve"> specifications or how to use them, please contact Jonathan Rifkin: </w:t>
      </w:r>
      <w:hyperlink r:id="rId26"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7" w:history="1">
        <w:r w:rsidR="00455ACF" w:rsidRPr="00790379">
          <w:rPr>
            <w:rStyle w:val="Hyperlink"/>
          </w:rPr>
          <w:t>sppdc@dc.gov</w:t>
        </w:r>
      </w:hyperlink>
      <w:r>
        <w:rPr>
          <w:rStyle w:val="Hyperlink"/>
          <w:color w:val="auto"/>
          <w:u w:val="none"/>
        </w:rPr>
        <w:t xml:space="preserve">, call the OCP Customer Contact Center at: 202.724.4477, or visit: </w:t>
      </w:r>
      <w:hyperlink r:id="rId28" w:history="1">
        <w:r>
          <w:rPr>
            <w:rStyle w:val="Hyperlink"/>
            <w:rFonts w:cs="Arial"/>
          </w:rPr>
          <w:t>http://ocp.dc.gov/page/sustainable-purchasing</w:t>
        </w:r>
      </w:hyperlink>
      <w:r>
        <w:rPr>
          <w:rStyle w:val="Hyperlink"/>
          <w:rFonts w:cs="Arial"/>
        </w:rPr>
        <w:t>.</w:t>
      </w:r>
      <w:r w:rsidRPr="00D725B2">
        <w:rPr>
          <w:rStyle w:val="Hyperlink"/>
          <w:b/>
          <w:color w:val="auto"/>
        </w:rPr>
        <w:t xml:space="preserve">  </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5" w:name="_Toc404081003"/>
      <w:bookmarkStart w:id="6" w:name="_Toc404081224"/>
      <w:bookmarkStart w:id="7" w:name="_Toc404081246"/>
      <w:bookmarkStart w:id="8" w:name="_Toc404677596"/>
      <w:r>
        <w:t xml:space="preserve">Section C </w:t>
      </w:r>
      <w:r w:rsidR="00955A1D">
        <w:t xml:space="preserve">Specifications/Work Statement </w:t>
      </w:r>
      <w:r>
        <w:t>Environmental Guidance</w:t>
      </w:r>
      <w:bookmarkEnd w:id="5"/>
      <w:bookmarkEnd w:id="6"/>
      <w:bookmarkEnd w:id="7"/>
      <w:bookmarkEnd w:id="8"/>
      <w:r w:rsidR="00955A1D">
        <w:t xml:space="preserve"> </w:t>
      </w:r>
    </w:p>
    <w:p w:rsidR="00755449" w:rsidRDefault="00755449" w:rsidP="00E70F18">
      <w:pPr>
        <w:pStyle w:val="RFPNormal"/>
      </w:pPr>
    </w:p>
    <w:p w:rsidR="00091891" w:rsidRPr="007B7CB4" w:rsidRDefault="00E70F18" w:rsidP="007B7CB4">
      <w:pPr>
        <w:pStyle w:val="Heading2"/>
      </w:pPr>
      <w:bookmarkStart w:id="9" w:name="_Toc404081004"/>
      <w:bookmarkStart w:id="10" w:name="_Toc404081225"/>
      <w:bookmarkStart w:id="11" w:name="_Toc404081247"/>
      <w:bookmarkStart w:id="12" w:name="_Toc404677598"/>
      <w:r>
        <w:rPr>
          <w:noProof/>
        </w:rPr>
        <mc:AlternateContent>
          <mc:Choice Requires="wps">
            <w:drawing>
              <wp:anchor distT="0" distB="0" distL="114300" distR="114300" simplePos="0" relativeHeight="251677696" behindDoc="0" locked="0" layoutInCell="1" allowOverlap="1" wp14:anchorId="0EBBBFD2" wp14:editId="53BA8D4E">
                <wp:simplePos x="0" y="0"/>
                <wp:positionH relativeFrom="column">
                  <wp:posOffset>1905</wp:posOffset>
                </wp:positionH>
                <wp:positionV relativeFrom="paragraph">
                  <wp:posOffset>346075</wp:posOffset>
                </wp:positionV>
                <wp:extent cx="6245352" cy="969264"/>
                <wp:effectExtent l="95250" t="76200" r="117475" b="154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6926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Default="00EE2153" w:rsidP="00240319">
                            <w:pPr>
                              <w:pStyle w:val="Heading3"/>
                              <w:rPr>
                                <w:rFonts w:cs="Arial"/>
                                <w:sz w:val="26"/>
                                <w:szCs w:val="26"/>
                              </w:rPr>
                            </w:pPr>
                            <w:bookmarkStart w:id="13" w:name="_Toc404080530"/>
                            <w:bookmarkStart w:id="14" w:name="_Toc404080552"/>
                            <w:bookmarkStart w:id="15" w:name="_Toc404081005"/>
                            <w:bookmarkStart w:id="16" w:name="_Toc404081226"/>
                            <w:bookmarkStart w:id="17" w:name="_Toc404081248"/>
                            <w:bookmarkStart w:id="18" w:name="_Toc404081410"/>
                            <w:bookmarkStart w:id="19" w:name="_Toc404081676"/>
                            <w:bookmarkStart w:id="20" w:name="_Toc404081941"/>
                            <w:bookmarkStart w:id="21" w:name="_Toc404677597"/>
                            <w:r w:rsidRPr="00871F8B">
                              <w:rPr>
                                <w:rFonts w:cs="Arial"/>
                                <w:sz w:val="26"/>
                                <w:szCs w:val="26"/>
                              </w:rPr>
                              <w:t>Guidance</w:t>
                            </w:r>
                            <w:bookmarkEnd w:id="13"/>
                            <w:bookmarkEnd w:id="14"/>
                            <w:bookmarkEnd w:id="15"/>
                            <w:bookmarkEnd w:id="16"/>
                            <w:bookmarkEnd w:id="17"/>
                            <w:bookmarkEnd w:id="18"/>
                            <w:bookmarkEnd w:id="19"/>
                            <w:bookmarkEnd w:id="20"/>
                            <w:bookmarkEnd w:id="21"/>
                          </w:p>
                          <w:p w:rsidR="00EE2153" w:rsidRPr="00240319" w:rsidRDefault="00EE2153" w:rsidP="005A623D">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w:t>
                            </w:r>
                            <w:r w:rsidRPr="00EE20AD">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27.25pt;width:491.75pt;height:7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WlpgIAAG4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" fillcolor="#ebf1de" strokecolor="#ebf1de">
                <v:shadow on="t" color="black" opacity="26214f" origin=",-.5" offset="0,3pt"/>
                <v:textbox>
                  <w:txbxContent>
                    <w:p w:rsidR="00EE2153" w:rsidRDefault="00EE2153" w:rsidP="00240319">
                      <w:pPr>
                        <w:pStyle w:val="Heading3"/>
                        <w:rPr>
                          <w:rFonts w:cs="Arial"/>
                          <w:sz w:val="26"/>
                          <w:szCs w:val="26"/>
                        </w:rPr>
                      </w:pPr>
                      <w:bookmarkStart w:id="22" w:name="_Toc404080530"/>
                      <w:bookmarkStart w:id="23" w:name="_Toc404080552"/>
                      <w:bookmarkStart w:id="24" w:name="_Toc404081005"/>
                      <w:bookmarkStart w:id="25" w:name="_Toc404081226"/>
                      <w:bookmarkStart w:id="26" w:name="_Toc404081248"/>
                      <w:bookmarkStart w:id="27" w:name="_Toc404081410"/>
                      <w:bookmarkStart w:id="28" w:name="_Toc404081676"/>
                      <w:bookmarkStart w:id="29" w:name="_Toc404081941"/>
                      <w:bookmarkStart w:id="30" w:name="_Toc404677597"/>
                      <w:r w:rsidRPr="00871F8B">
                        <w:rPr>
                          <w:rFonts w:cs="Arial"/>
                          <w:sz w:val="26"/>
                          <w:szCs w:val="26"/>
                        </w:rPr>
                        <w:t>Guidance</w:t>
                      </w:r>
                      <w:bookmarkEnd w:id="22"/>
                      <w:bookmarkEnd w:id="23"/>
                      <w:bookmarkEnd w:id="24"/>
                      <w:bookmarkEnd w:id="25"/>
                      <w:bookmarkEnd w:id="26"/>
                      <w:bookmarkEnd w:id="27"/>
                      <w:bookmarkEnd w:id="28"/>
                      <w:bookmarkEnd w:id="29"/>
                      <w:bookmarkEnd w:id="30"/>
                    </w:p>
                    <w:p w:rsidR="00EE2153" w:rsidRPr="00240319" w:rsidRDefault="00EE2153" w:rsidP="005A623D">
                      <w:pPr>
                        <w:pStyle w:val="guidancebodytect"/>
                      </w:pPr>
                      <w:r w:rsidRPr="00EE20AD">
                        <w:t>The following is a list of laws, regulations or other documents that are pertinent to the sustainable spe</w:t>
                      </w:r>
                      <w:r>
                        <w:t>cifications detailed in this statement of work</w:t>
                      </w:r>
                      <w:r w:rsidRPr="00EE20AD">
                        <w:t xml:space="preserve"> </w:t>
                      </w:r>
                      <w:r>
                        <w:t xml:space="preserve">environmental </w:t>
                      </w:r>
                      <w:r w:rsidRPr="00EE20AD">
                        <w:t xml:space="preserve">guidance document. </w:t>
                      </w:r>
                    </w:p>
                  </w:txbxContent>
                </v:textbox>
              </v:shape>
            </w:pict>
          </mc:Fallback>
        </mc:AlternateContent>
      </w:r>
      <w:r w:rsidR="00DB1483" w:rsidRPr="007B7CB4">
        <w:t>C.2</w:t>
      </w:r>
      <w:r w:rsidR="00DB1483" w:rsidRPr="007B7CB4">
        <w:tab/>
      </w:r>
      <w:r w:rsidR="00091891" w:rsidRPr="007B7CB4">
        <w:t>A</w:t>
      </w:r>
      <w:r w:rsidR="007B7CB4" w:rsidRPr="007B7CB4">
        <w:t>pplicable Documents</w:t>
      </w:r>
      <w:bookmarkEnd w:id="9"/>
      <w:bookmarkEnd w:id="10"/>
      <w:bookmarkEnd w:id="11"/>
      <w:bookmarkEnd w:id="12"/>
      <w:r w:rsidR="00091891" w:rsidRPr="007B7CB4">
        <w:t xml:space="preserve">  </w:t>
      </w:r>
    </w:p>
    <w:p w:rsidR="00C87AD6" w:rsidRDefault="00C87AD6" w:rsidP="00E70F18">
      <w:pPr>
        <w:pStyle w:val="RFPNormal"/>
      </w:pPr>
    </w:p>
    <w:p w:rsidR="00C87AD6" w:rsidRDefault="00C87AD6" w:rsidP="00E70F18">
      <w:pPr>
        <w:pStyle w:val="RFPNormal"/>
      </w:pPr>
    </w:p>
    <w:p w:rsidR="00C87AD6" w:rsidRDefault="00C87AD6" w:rsidP="00E70F18">
      <w:pPr>
        <w:pStyle w:val="RFPNormal"/>
      </w:pPr>
    </w:p>
    <w:p w:rsidR="00C87AD6" w:rsidRDefault="00C87AD6" w:rsidP="00E70F18">
      <w:pPr>
        <w:pStyle w:val="RFPNormal"/>
      </w:pPr>
    </w:p>
    <w:p w:rsidR="00EE20AD" w:rsidRDefault="00EE20AD" w:rsidP="00E70F18">
      <w:pPr>
        <w:pStyle w:val="RFPNormal"/>
      </w:pPr>
    </w:p>
    <w:p w:rsidR="00BF06EB" w:rsidRPr="00EE20AD" w:rsidRDefault="00BF06EB" w:rsidP="00BF06EB">
      <w:pPr>
        <w:pStyle w:val="Heading3"/>
      </w:pPr>
      <w:bookmarkStart w:id="31" w:name="_Toc402797953"/>
      <w:bookmarkStart w:id="32" w:name="_Toc404081006"/>
      <w:bookmarkStart w:id="33" w:name="_Toc404081227"/>
      <w:bookmarkStart w:id="34" w:name="_Toc404081249"/>
      <w:bookmarkStart w:id="35" w:name="_Toc404677599"/>
      <w:r>
        <w:t>Language to Insert in</w:t>
      </w:r>
      <w:r w:rsidR="00985E3C">
        <w:t>to</w:t>
      </w:r>
      <w:r>
        <w:t xml:space="preserve"> Statement of Work</w:t>
      </w:r>
      <w:bookmarkEnd w:id="31"/>
      <w:bookmarkEnd w:id="32"/>
      <w:bookmarkEnd w:id="33"/>
      <w:bookmarkEnd w:id="34"/>
      <w:bookmarkEnd w:id="35"/>
    </w:p>
    <w:p w:rsidR="00091891" w:rsidRPr="000656B3" w:rsidRDefault="00091891" w:rsidP="00F5314B">
      <w:pPr>
        <w:pStyle w:val="RFPNormal"/>
      </w:pPr>
      <w:r w:rsidRPr="000656B3">
        <w:t>The following documents are applicable to this procurement and are hereby incorporated by this reference:</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755449" w:rsidRPr="009B6535" w:rsidTr="00755449">
        <w:trPr>
          <w:tblHeader/>
        </w:trPr>
        <w:tc>
          <w:tcPr>
            <w:tcW w:w="1890" w:type="dxa"/>
          </w:tcPr>
          <w:p w:rsidR="00755449" w:rsidRPr="00E70F18" w:rsidRDefault="00755449" w:rsidP="009B6535">
            <w:pPr>
              <w:pStyle w:val="NoSpacing"/>
              <w:rPr>
                <w:rFonts w:ascii="Times New Roman" w:hAnsi="Times New Roman"/>
                <w:b/>
                <w:sz w:val="24"/>
              </w:rPr>
            </w:pPr>
            <w:r w:rsidRPr="00E70F18">
              <w:rPr>
                <w:rFonts w:ascii="Times New Roman" w:hAnsi="Times New Roman"/>
                <w:b/>
                <w:sz w:val="24"/>
              </w:rPr>
              <w:t>Item No.</w:t>
            </w:r>
          </w:p>
        </w:tc>
        <w:tc>
          <w:tcPr>
            <w:tcW w:w="2340" w:type="dxa"/>
          </w:tcPr>
          <w:p w:rsidR="00755449" w:rsidRPr="00E70F18" w:rsidRDefault="00755449" w:rsidP="009B6535">
            <w:pPr>
              <w:pStyle w:val="NoSpacing"/>
              <w:rPr>
                <w:rFonts w:ascii="Times New Roman" w:hAnsi="Times New Roman"/>
                <w:b/>
                <w:sz w:val="24"/>
              </w:rPr>
            </w:pPr>
            <w:r w:rsidRPr="00E70F18">
              <w:rPr>
                <w:rFonts w:ascii="Times New Roman" w:hAnsi="Times New Roman"/>
                <w:b/>
                <w:sz w:val="24"/>
              </w:rPr>
              <w:t>Document Type</w:t>
            </w:r>
          </w:p>
        </w:tc>
        <w:tc>
          <w:tcPr>
            <w:tcW w:w="2790" w:type="dxa"/>
          </w:tcPr>
          <w:p w:rsidR="00755449" w:rsidRPr="00E70F18" w:rsidRDefault="00755449" w:rsidP="009B6535">
            <w:pPr>
              <w:pStyle w:val="NoSpacing"/>
              <w:rPr>
                <w:rFonts w:ascii="Times New Roman" w:hAnsi="Times New Roman"/>
                <w:b/>
                <w:sz w:val="24"/>
              </w:rPr>
            </w:pPr>
            <w:r w:rsidRPr="00E70F18">
              <w:rPr>
                <w:rFonts w:ascii="Times New Roman" w:hAnsi="Times New Roman"/>
                <w:b/>
                <w:sz w:val="24"/>
              </w:rPr>
              <w:t>Title</w:t>
            </w:r>
          </w:p>
        </w:tc>
        <w:tc>
          <w:tcPr>
            <w:tcW w:w="2160" w:type="dxa"/>
          </w:tcPr>
          <w:p w:rsidR="00755449" w:rsidRPr="00E70F18" w:rsidRDefault="00755449" w:rsidP="009B6535">
            <w:pPr>
              <w:pStyle w:val="NoSpacing"/>
              <w:rPr>
                <w:rFonts w:ascii="Times New Roman" w:hAnsi="Times New Roman"/>
                <w:b/>
                <w:sz w:val="24"/>
              </w:rPr>
            </w:pPr>
            <w:r w:rsidRPr="00E70F18">
              <w:rPr>
                <w:rFonts w:ascii="Times New Roman" w:hAnsi="Times New Roman"/>
                <w:b/>
                <w:sz w:val="24"/>
              </w:rPr>
              <w:t>Date</w:t>
            </w:r>
          </w:p>
        </w:tc>
      </w:tr>
      <w:tr w:rsidR="00755449" w:rsidRPr="009B6535" w:rsidTr="00755449">
        <w:tc>
          <w:tcPr>
            <w:tcW w:w="189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1</w:t>
            </w:r>
          </w:p>
        </w:tc>
        <w:tc>
          <w:tcPr>
            <w:tcW w:w="234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Legislation</w:t>
            </w:r>
          </w:p>
        </w:tc>
        <w:tc>
          <w:tcPr>
            <w:tcW w:w="279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Procurement Practices Reform Act (Section 2-361.01 Green Procurement)</w:t>
            </w:r>
            <w:r w:rsidR="000162D5" w:rsidRPr="000162D5">
              <w:rPr>
                <w:rFonts w:ascii="Times New Roman" w:hAnsi="Times New Roman"/>
                <w:sz w:val="24"/>
              </w:rPr>
              <w:t xml:space="preserve"> </w:t>
            </w:r>
            <w:hyperlink r:id="rId29" w:history="1">
              <w:r w:rsidR="000162D5" w:rsidRPr="000162D5">
                <w:rPr>
                  <w:rStyle w:val="Hyperlink"/>
                  <w:rFonts w:ascii="Times New Roman" w:hAnsi="Times New Roman"/>
                  <w:sz w:val="24"/>
                </w:rPr>
                <w:t>http://ocp.dc.gov/publication/procurement-practices-reform-act-2010</w:t>
              </w:r>
            </w:hyperlink>
          </w:p>
        </w:tc>
        <w:tc>
          <w:tcPr>
            <w:tcW w:w="216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2010</w:t>
            </w:r>
          </w:p>
        </w:tc>
      </w:tr>
      <w:tr w:rsidR="00755449" w:rsidRPr="009B6535" w:rsidTr="00755449">
        <w:tc>
          <w:tcPr>
            <w:tcW w:w="189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2</w:t>
            </w:r>
          </w:p>
        </w:tc>
        <w:tc>
          <w:tcPr>
            <w:tcW w:w="234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Policy</w:t>
            </w:r>
          </w:p>
        </w:tc>
        <w:tc>
          <w:tcPr>
            <w:tcW w:w="2790" w:type="dxa"/>
          </w:tcPr>
          <w:p w:rsidR="00755449" w:rsidRDefault="00755449" w:rsidP="00BF06EB">
            <w:pPr>
              <w:pStyle w:val="NoSpacing"/>
              <w:jc w:val="left"/>
              <w:rPr>
                <w:rFonts w:ascii="Times New Roman" w:hAnsi="Times New Roman"/>
                <w:sz w:val="24"/>
              </w:rPr>
            </w:pPr>
            <w:r w:rsidRPr="000162D5">
              <w:rPr>
                <w:rFonts w:ascii="Times New Roman" w:hAnsi="Times New Roman"/>
                <w:sz w:val="24"/>
              </w:rPr>
              <w:t xml:space="preserve">OCP </w:t>
            </w:r>
            <w:r w:rsidR="00BF06EB">
              <w:rPr>
                <w:rFonts w:ascii="Times New Roman" w:hAnsi="Times New Roman"/>
                <w:sz w:val="24"/>
              </w:rPr>
              <w:t xml:space="preserve">Environmentally Preferable Purchasing </w:t>
            </w:r>
            <w:r w:rsidRPr="000162D5">
              <w:rPr>
                <w:rFonts w:ascii="Times New Roman" w:hAnsi="Times New Roman"/>
                <w:sz w:val="24"/>
              </w:rPr>
              <w:t xml:space="preserve">Policy </w:t>
            </w:r>
            <w:r w:rsidR="000162D5" w:rsidRPr="000162D5">
              <w:rPr>
                <w:rFonts w:ascii="Times New Roman" w:hAnsi="Times New Roman"/>
                <w:sz w:val="24"/>
              </w:rPr>
              <w:t>7000.00</w:t>
            </w:r>
          </w:p>
          <w:p w:rsidR="000162D5" w:rsidRPr="000162D5" w:rsidRDefault="000F13B2" w:rsidP="00BF06EB">
            <w:pPr>
              <w:pStyle w:val="RFPNormal"/>
              <w:ind w:left="0"/>
              <w:jc w:val="left"/>
            </w:pPr>
            <w:hyperlink r:id="rId30" w:history="1">
              <w:r w:rsidR="000162D5">
                <w:rPr>
                  <w:rStyle w:val="Hyperlink"/>
                </w:rPr>
                <w:t>http://ocp.dc.gov/page/environmentally-preferable-products-and-services-epps-policy</w:t>
              </w:r>
            </w:hyperlink>
          </w:p>
        </w:tc>
        <w:tc>
          <w:tcPr>
            <w:tcW w:w="2160" w:type="dxa"/>
          </w:tcPr>
          <w:p w:rsidR="00755449" w:rsidRPr="000162D5" w:rsidRDefault="000162D5" w:rsidP="00BF06EB">
            <w:pPr>
              <w:pStyle w:val="NoSpacing"/>
              <w:jc w:val="left"/>
              <w:rPr>
                <w:rFonts w:ascii="Times New Roman" w:hAnsi="Times New Roman"/>
                <w:sz w:val="24"/>
              </w:rPr>
            </w:pPr>
            <w:r w:rsidRPr="000162D5">
              <w:rPr>
                <w:rFonts w:ascii="Times New Roman" w:hAnsi="Times New Roman"/>
                <w:sz w:val="24"/>
              </w:rPr>
              <w:t>2014</w:t>
            </w:r>
          </w:p>
        </w:tc>
      </w:tr>
      <w:tr w:rsidR="00755449" w:rsidRPr="009B6535" w:rsidTr="00755449">
        <w:tc>
          <w:tcPr>
            <w:tcW w:w="189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3</w:t>
            </w:r>
          </w:p>
        </w:tc>
        <w:tc>
          <w:tcPr>
            <w:tcW w:w="234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Policy</w:t>
            </w:r>
          </w:p>
        </w:tc>
        <w:tc>
          <w:tcPr>
            <w:tcW w:w="2790" w:type="dxa"/>
          </w:tcPr>
          <w:p w:rsidR="00755449" w:rsidRDefault="00755449" w:rsidP="00BF06EB">
            <w:pPr>
              <w:pStyle w:val="NoSpacing"/>
              <w:jc w:val="left"/>
              <w:rPr>
                <w:rFonts w:ascii="Times New Roman" w:hAnsi="Times New Roman"/>
                <w:sz w:val="24"/>
              </w:rPr>
            </w:pPr>
            <w:r w:rsidRPr="000162D5">
              <w:rPr>
                <w:rFonts w:ascii="Times New Roman" w:hAnsi="Times New Roman"/>
                <w:sz w:val="24"/>
              </w:rPr>
              <w:t>Mayoral Order 2009-60</w:t>
            </w:r>
          </w:p>
          <w:p w:rsidR="000162D5" w:rsidRPr="000162D5" w:rsidRDefault="000F13B2" w:rsidP="00BF06EB">
            <w:pPr>
              <w:jc w:val="left"/>
              <w:rPr>
                <w:color w:val="1F497D"/>
              </w:rPr>
            </w:pPr>
            <w:hyperlink r:id="rId31" w:history="1">
              <w:r w:rsidR="000162D5">
                <w:rPr>
                  <w:rStyle w:val="Hyperlink"/>
                </w:rPr>
                <w:t>http://ocp.dc.gov/node/940622/</w:t>
              </w:r>
            </w:hyperlink>
          </w:p>
        </w:tc>
        <w:tc>
          <w:tcPr>
            <w:tcW w:w="2160" w:type="dxa"/>
          </w:tcPr>
          <w:p w:rsidR="00755449" w:rsidRPr="000162D5" w:rsidRDefault="00755449" w:rsidP="00BF06EB">
            <w:pPr>
              <w:pStyle w:val="NoSpacing"/>
              <w:jc w:val="left"/>
              <w:rPr>
                <w:rFonts w:ascii="Times New Roman" w:hAnsi="Times New Roman"/>
                <w:sz w:val="24"/>
              </w:rPr>
            </w:pPr>
            <w:r w:rsidRPr="000162D5">
              <w:rPr>
                <w:rFonts w:ascii="Times New Roman" w:hAnsi="Times New Roman"/>
                <w:sz w:val="24"/>
              </w:rPr>
              <w:t>2009</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4</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Dishwashers Key Product Criteria </w:t>
            </w:r>
            <w:hyperlink r:id="rId32"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5</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Default="00755449" w:rsidP="00BF06EB">
            <w:pPr>
              <w:pStyle w:val="NoSpacing"/>
              <w:jc w:val="left"/>
              <w:rPr>
                <w:rFonts w:ascii="Times New Roman" w:hAnsi="Times New Roman"/>
                <w:sz w:val="24"/>
              </w:rPr>
            </w:pPr>
            <w:r w:rsidRPr="009B6535">
              <w:rPr>
                <w:rFonts w:ascii="Times New Roman" w:hAnsi="Times New Roman"/>
                <w:sz w:val="24"/>
              </w:rPr>
              <w:t>ENERGY STAR Commercial Dishwashers Key Product Criteria</w:t>
            </w:r>
          </w:p>
          <w:p w:rsidR="000162D5" w:rsidRPr="009B6535" w:rsidRDefault="000F13B2" w:rsidP="00BF06EB">
            <w:pPr>
              <w:pStyle w:val="NoSpacing"/>
              <w:jc w:val="left"/>
              <w:rPr>
                <w:rFonts w:ascii="Times New Roman" w:hAnsi="Times New Roman"/>
                <w:sz w:val="24"/>
              </w:rPr>
            </w:pPr>
            <w:hyperlink r:id="rId33" w:history="1">
              <w:r w:rsidR="000162D5"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rPr>
          <w:cantSplit/>
        </w:trPr>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6</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Refrigerators and Freezers Key Product Criteria </w:t>
            </w:r>
            <w:hyperlink r:id="rId34"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7</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Refrigerators and Freezers Key Product Criteria </w:t>
            </w:r>
            <w:hyperlink r:id="rId35"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8</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Room Air Conditioners Key Product Criteria </w:t>
            </w:r>
            <w:hyperlink r:id="rId36"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9</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Ovens Key Product Criteria </w:t>
            </w:r>
            <w:hyperlink r:id="rId37"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10</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Fryers Key Product Criteria </w:t>
            </w:r>
            <w:hyperlink r:id="rId38"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11</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Griddles Key Product Criteria </w:t>
            </w:r>
            <w:hyperlink r:id="rId39"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12</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Hot Food Holding Cabinets Key Product Criteria </w:t>
            </w:r>
            <w:hyperlink r:id="rId40" w:history="1">
              <w:r w:rsidRPr="009B6535">
                <w:rPr>
                  <w:rStyle w:val="Hyperlink"/>
                  <w:rFonts w:ascii="Times New Roman" w:hAnsi="Times New Roman"/>
                  <w:sz w:val="24"/>
                </w:rPr>
                <w:t>http://www.energystar.gov/products/certified-products?c=products.pr_find_es_products</w:t>
              </w:r>
            </w:hyperlink>
            <w:r w:rsidRPr="009B6535">
              <w:rPr>
                <w:rFonts w:ascii="Times New Roman" w:hAnsi="Times New Roman"/>
                <w:sz w:val="24"/>
              </w:rPr>
              <w:t xml:space="preserve"> </w:t>
            </w:r>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13</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Ice Makers Key Product Criteria </w:t>
            </w:r>
            <w:hyperlink r:id="rId41"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14</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Steam Cookers Key Product Criteria </w:t>
            </w:r>
            <w:hyperlink r:id="rId42"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15</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Clothes Washers Key Product Criteria </w:t>
            </w:r>
            <w:hyperlink r:id="rId43"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16</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Commercial Clothes Washers Key Product Criteria </w:t>
            </w:r>
            <w:hyperlink r:id="rId44"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17</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Water Coolers Key Product Criteria </w:t>
            </w:r>
            <w:hyperlink r:id="rId45"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18</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Vending Machines Key Product Criteria </w:t>
            </w:r>
            <w:hyperlink r:id="rId46"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755449" w:rsidRPr="009B6535" w:rsidTr="00755449">
        <w:tc>
          <w:tcPr>
            <w:tcW w:w="18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19</w:t>
            </w:r>
          </w:p>
        </w:tc>
        <w:tc>
          <w:tcPr>
            <w:tcW w:w="234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Environmental Rating System</w:t>
            </w:r>
          </w:p>
        </w:tc>
        <w:tc>
          <w:tcPr>
            <w:tcW w:w="279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 xml:space="preserve">ENERGY STAR Televisions Key Product Criteria </w:t>
            </w:r>
            <w:hyperlink r:id="rId47" w:history="1">
              <w:r w:rsidRPr="009B6535">
                <w:rPr>
                  <w:rStyle w:val="Hyperlink"/>
                  <w:rFonts w:ascii="Times New Roman" w:hAnsi="Times New Roman"/>
                  <w:sz w:val="24"/>
                </w:rPr>
                <w:t>http://www.energystar.gov/products/certified-products?c=products.pr_find_es_products</w:t>
              </w:r>
            </w:hyperlink>
          </w:p>
        </w:tc>
        <w:tc>
          <w:tcPr>
            <w:tcW w:w="2160" w:type="dxa"/>
          </w:tcPr>
          <w:p w:rsidR="00755449" w:rsidRPr="009B6535" w:rsidRDefault="00755449" w:rsidP="00BF06EB">
            <w:pPr>
              <w:pStyle w:val="NoSpacing"/>
              <w:jc w:val="left"/>
              <w:rPr>
                <w:rFonts w:ascii="Times New Roman" w:hAnsi="Times New Roman"/>
                <w:sz w:val="24"/>
              </w:rPr>
            </w:pPr>
            <w:r w:rsidRPr="009B6535">
              <w:rPr>
                <w:rFonts w:ascii="Times New Roman" w:hAnsi="Times New Roman"/>
                <w:sz w:val="24"/>
              </w:rPr>
              <w:t>2014</w:t>
            </w:r>
          </w:p>
        </w:tc>
      </w:tr>
      <w:tr w:rsidR="00393E8E" w:rsidRPr="009B6535" w:rsidTr="00755449">
        <w:tc>
          <w:tcPr>
            <w:tcW w:w="1890" w:type="dxa"/>
          </w:tcPr>
          <w:p w:rsidR="00393E8E" w:rsidRPr="00115D4F" w:rsidRDefault="00393E8E" w:rsidP="00EE2153">
            <w:pPr>
              <w:pStyle w:val="NoSpacing"/>
              <w:rPr>
                <w:rFonts w:ascii="Times New Roman" w:hAnsi="Times New Roman"/>
                <w:sz w:val="24"/>
              </w:rPr>
            </w:pPr>
            <w:r>
              <w:rPr>
                <w:rFonts w:ascii="Times New Roman" w:hAnsi="Times New Roman"/>
                <w:sz w:val="24"/>
              </w:rPr>
              <w:t>20</w:t>
            </w:r>
          </w:p>
        </w:tc>
        <w:tc>
          <w:tcPr>
            <w:tcW w:w="2340" w:type="dxa"/>
          </w:tcPr>
          <w:p w:rsidR="00393E8E" w:rsidRPr="00115D4F" w:rsidRDefault="00393E8E" w:rsidP="00EE2153">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393E8E" w:rsidRPr="00115D4F" w:rsidRDefault="00393E8E" w:rsidP="00EE2153">
            <w:pPr>
              <w:pStyle w:val="NoSpacing"/>
              <w:rPr>
                <w:rFonts w:ascii="Times New Roman" w:hAnsi="Times New Roman"/>
                <w:sz w:val="24"/>
              </w:rPr>
            </w:pPr>
            <w:r w:rsidRPr="00115D4F">
              <w:rPr>
                <w:rFonts w:ascii="Times New Roman" w:hAnsi="Times New Roman"/>
                <w:sz w:val="24"/>
              </w:rPr>
              <w:t xml:space="preserve">Environmental Specification </w:t>
            </w:r>
            <w:r>
              <w:rPr>
                <w:rFonts w:ascii="Times New Roman" w:hAnsi="Times New Roman"/>
                <w:sz w:val="24"/>
              </w:rPr>
              <w:t>Guidance for Appliances</w:t>
            </w:r>
          </w:p>
          <w:p w:rsidR="00393E8E" w:rsidRPr="00115D4F" w:rsidRDefault="000F13B2" w:rsidP="00EE2153">
            <w:pPr>
              <w:pStyle w:val="RFPNormal"/>
              <w:ind w:left="72"/>
            </w:pPr>
            <w:hyperlink r:id="rId48" w:history="1">
              <w:r w:rsidR="00393E8E" w:rsidRPr="00115D4F">
                <w:rPr>
                  <w:rStyle w:val="Hyperlink"/>
                </w:rPr>
                <w:t>http://ocp.dc.gov/page/district-columbia-sustainable-specifications</w:t>
              </w:r>
            </w:hyperlink>
          </w:p>
          <w:p w:rsidR="00393E8E" w:rsidRPr="00115D4F" w:rsidRDefault="00393E8E" w:rsidP="00EE2153">
            <w:pPr>
              <w:pStyle w:val="NoSpacing"/>
              <w:rPr>
                <w:rFonts w:ascii="Times New Roman" w:hAnsi="Times New Roman"/>
                <w:sz w:val="24"/>
              </w:rPr>
            </w:pPr>
          </w:p>
        </w:tc>
        <w:tc>
          <w:tcPr>
            <w:tcW w:w="2160" w:type="dxa"/>
          </w:tcPr>
          <w:p w:rsidR="00393E8E" w:rsidRPr="00115D4F" w:rsidRDefault="00393E8E" w:rsidP="00EE2153">
            <w:pPr>
              <w:pStyle w:val="NoSpacing"/>
              <w:rPr>
                <w:rFonts w:ascii="Times New Roman" w:hAnsi="Times New Roman"/>
                <w:sz w:val="24"/>
              </w:rPr>
            </w:pPr>
            <w:r w:rsidRPr="00115D4F">
              <w:rPr>
                <w:rFonts w:ascii="Times New Roman" w:hAnsi="Times New Roman"/>
                <w:sz w:val="24"/>
              </w:rPr>
              <w:t>2014</w:t>
            </w:r>
          </w:p>
        </w:tc>
      </w:tr>
    </w:tbl>
    <w:p w:rsidR="00FC6DA8" w:rsidRDefault="00FC6DA8" w:rsidP="00E70F18">
      <w:pPr>
        <w:pStyle w:val="RFPNormal"/>
      </w:pPr>
      <w:r>
        <w:br w:type="page"/>
      </w:r>
    </w:p>
    <w:p w:rsidR="00091891" w:rsidRDefault="00DB1483" w:rsidP="007B7CB4">
      <w:pPr>
        <w:pStyle w:val="Heading2"/>
      </w:pPr>
      <w:bookmarkStart w:id="36" w:name="_Toc404081007"/>
      <w:bookmarkStart w:id="37" w:name="_Toc404081228"/>
      <w:bookmarkStart w:id="38" w:name="_Toc404081250"/>
      <w:bookmarkStart w:id="39" w:name="_Toc404677600"/>
      <w:r>
        <w:t>C.3</w:t>
      </w:r>
      <w:r>
        <w:tab/>
      </w:r>
      <w:r w:rsidR="00091891" w:rsidRPr="002B0753">
        <w:t>D</w:t>
      </w:r>
      <w:r w:rsidR="007B7CB4">
        <w:t>efinitions</w:t>
      </w:r>
      <w:bookmarkEnd w:id="36"/>
      <w:bookmarkEnd w:id="37"/>
      <w:bookmarkEnd w:id="38"/>
      <w:bookmarkEnd w:id="39"/>
    </w:p>
    <w:p w:rsidR="00E73C0D" w:rsidRDefault="00E70F18" w:rsidP="00E70F18">
      <w:pPr>
        <w:pStyle w:val="RFPNormal"/>
      </w:pPr>
      <w:r>
        <w:rPr>
          <w:noProof/>
        </w:rPr>
        <mc:AlternateContent>
          <mc:Choice Requires="wps">
            <w:drawing>
              <wp:anchor distT="0" distB="0" distL="114300" distR="114300" simplePos="0" relativeHeight="251665408" behindDoc="0" locked="0" layoutInCell="1" allowOverlap="1" wp14:anchorId="5592CBFD" wp14:editId="7BA88059">
                <wp:simplePos x="0" y="0"/>
                <wp:positionH relativeFrom="column">
                  <wp:posOffset>1905</wp:posOffset>
                </wp:positionH>
                <wp:positionV relativeFrom="paragraph">
                  <wp:posOffset>14605</wp:posOffset>
                </wp:positionV>
                <wp:extent cx="6245352" cy="960120"/>
                <wp:effectExtent l="95250" t="76200" r="117475" b="144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6012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Pr="00871F8B" w:rsidRDefault="00EE2153" w:rsidP="00E73C0D">
                            <w:pPr>
                              <w:pStyle w:val="Heading3"/>
                              <w:rPr>
                                <w:rFonts w:cs="Arial"/>
                                <w:sz w:val="26"/>
                                <w:szCs w:val="26"/>
                              </w:rPr>
                            </w:pPr>
                            <w:bookmarkStart w:id="40" w:name="_Toc404080555"/>
                            <w:bookmarkStart w:id="41" w:name="_Toc404081008"/>
                            <w:bookmarkStart w:id="42" w:name="_Toc404081229"/>
                            <w:bookmarkStart w:id="43" w:name="_Toc404081251"/>
                            <w:bookmarkStart w:id="44" w:name="_Toc404081413"/>
                            <w:bookmarkStart w:id="45" w:name="_Toc404081679"/>
                            <w:bookmarkStart w:id="46" w:name="_Toc404081944"/>
                            <w:bookmarkStart w:id="47" w:name="_Toc404677601"/>
                            <w:r w:rsidRPr="00871F8B">
                              <w:rPr>
                                <w:rFonts w:cs="Arial"/>
                                <w:sz w:val="26"/>
                                <w:szCs w:val="26"/>
                              </w:rPr>
                              <w:t>Guidance</w:t>
                            </w:r>
                            <w:bookmarkEnd w:id="40"/>
                            <w:bookmarkEnd w:id="41"/>
                            <w:bookmarkEnd w:id="42"/>
                            <w:bookmarkEnd w:id="43"/>
                            <w:bookmarkEnd w:id="44"/>
                            <w:bookmarkEnd w:id="45"/>
                            <w:bookmarkEnd w:id="46"/>
                            <w:bookmarkEnd w:id="47"/>
                          </w:p>
                          <w:p w:rsidR="00EE2153" w:rsidRDefault="00EE2153"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 xml:space="preserve">guidance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1.15pt;width:491.75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" fillcolor="#ebf1de" strokecolor="#ebf1de">
                <v:shadow on="t" color="black" opacity="26214f" origin=",-.5" offset="0,3pt"/>
                <v:textbox>
                  <w:txbxContent>
                    <w:p w:rsidR="00EE2153" w:rsidRPr="00871F8B" w:rsidRDefault="00EE2153" w:rsidP="00E73C0D">
                      <w:pPr>
                        <w:pStyle w:val="Heading3"/>
                        <w:rPr>
                          <w:rFonts w:cs="Arial"/>
                          <w:sz w:val="26"/>
                          <w:szCs w:val="26"/>
                        </w:rPr>
                      </w:pPr>
                      <w:bookmarkStart w:id="48" w:name="_Toc404080555"/>
                      <w:bookmarkStart w:id="49" w:name="_Toc404081008"/>
                      <w:bookmarkStart w:id="50" w:name="_Toc404081229"/>
                      <w:bookmarkStart w:id="51" w:name="_Toc404081251"/>
                      <w:bookmarkStart w:id="52" w:name="_Toc404081413"/>
                      <w:bookmarkStart w:id="53" w:name="_Toc404081679"/>
                      <w:bookmarkStart w:id="54" w:name="_Toc404081944"/>
                      <w:bookmarkStart w:id="55" w:name="_Toc404677601"/>
                      <w:r w:rsidRPr="00871F8B">
                        <w:rPr>
                          <w:rFonts w:cs="Arial"/>
                          <w:sz w:val="26"/>
                          <w:szCs w:val="26"/>
                        </w:rPr>
                        <w:t>Guidance</w:t>
                      </w:r>
                      <w:bookmarkEnd w:id="48"/>
                      <w:bookmarkEnd w:id="49"/>
                      <w:bookmarkEnd w:id="50"/>
                      <w:bookmarkEnd w:id="51"/>
                      <w:bookmarkEnd w:id="52"/>
                      <w:bookmarkEnd w:id="53"/>
                      <w:bookmarkEnd w:id="54"/>
                      <w:bookmarkEnd w:id="55"/>
                    </w:p>
                    <w:p w:rsidR="00EE2153" w:rsidRDefault="00EE2153" w:rsidP="00E73C0D">
                      <w:r w:rsidRPr="00E73C0D">
                        <w:rPr>
                          <w:rFonts w:cs="Arial"/>
                          <w:szCs w:val="22"/>
                        </w:rPr>
                        <w:t>The following is a list of definitions that are pertinent to the sustainable spe</w:t>
                      </w:r>
                      <w:r>
                        <w:rPr>
                          <w:rFonts w:cs="Arial"/>
                          <w:szCs w:val="22"/>
                        </w:rPr>
                        <w:t>cifications detailed in this statement of work</w:t>
                      </w:r>
                      <w:r w:rsidRPr="00E73C0D">
                        <w:rPr>
                          <w:rFonts w:cs="Arial"/>
                          <w:szCs w:val="22"/>
                        </w:rPr>
                        <w:t xml:space="preserve"> </w:t>
                      </w:r>
                      <w:r>
                        <w:rPr>
                          <w:rFonts w:cs="Arial"/>
                          <w:szCs w:val="22"/>
                        </w:rPr>
                        <w:t xml:space="preserve">environmental </w:t>
                      </w:r>
                      <w:r w:rsidRPr="00E73C0D">
                        <w:rPr>
                          <w:rFonts w:cs="Arial"/>
                          <w:szCs w:val="22"/>
                        </w:rPr>
                        <w:t xml:space="preserve">guidance document. </w:t>
                      </w:r>
                    </w:p>
                  </w:txbxContent>
                </v:textbox>
              </v:shape>
            </w:pict>
          </mc:Fallback>
        </mc:AlternateContent>
      </w:r>
    </w:p>
    <w:p w:rsidR="00E73C0D" w:rsidRDefault="00E73C0D" w:rsidP="00E70F18">
      <w:pPr>
        <w:pStyle w:val="RFPNormal"/>
      </w:pPr>
    </w:p>
    <w:p w:rsidR="00091891" w:rsidRDefault="00091891" w:rsidP="00E70F18">
      <w:pPr>
        <w:pStyle w:val="RFPNormal"/>
      </w:pPr>
    </w:p>
    <w:p w:rsidR="00E70F18" w:rsidRDefault="00E70F18" w:rsidP="00E70F18">
      <w:pPr>
        <w:pStyle w:val="RFPNormal"/>
      </w:pPr>
    </w:p>
    <w:p w:rsidR="00E70F18" w:rsidRDefault="00E70F18" w:rsidP="00E70F18">
      <w:pPr>
        <w:pStyle w:val="RFPNormal"/>
      </w:pPr>
    </w:p>
    <w:p w:rsidR="00985E3C" w:rsidRPr="00EE20AD" w:rsidRDefault="00985E3C" w:rsidP="00985E3C">
      <w:pPr>
        <w:pStyle w:val="Heading3"/>
      </w:pPr>
      <w:bookmarkStart w:id="56" w:name="_Toc404081009"/>
      <w:bookmarkStart w:id="57" w:name="_Toc404081230"/>
      <w:bookmarkStart w:id="58" w:name="_Toc404081252"/>
      <w:bookmarkStart w:id="59" w:name="_Toc404677602"/>
      <w:r>
        <w:t>Language to Insert into Statement of Work</w:t>
      </w:r>
      <w:bookmarkEnd w:id="56"/>
      <w:bookmarkEnd w:id="57"/>
      <w:bookmarkEnd w:id="58"/>
      <w:bookmarkEnd w:id="59"/>
    </w:p>
    <w:p w:rsidR="00985E3C" w:rsidRPr="00693F14" w:rsidRDefault="00985E3C" w:rsidP="00985E3C">
      <w:pPr>
        <w:pStyle w:val="RFPNormal"/>
      </w:pPr>
      <w:r w:rsidRPr="00693F14">
        <w:t>T</w:t>
      </w:r>
      <w:r>
        <w:t>hese terms when used in this solicitation</w:t>
      </w:r>
      <w:r w:rsidRPr="00693F14">
        <w:t xml:space="preserve"> have the following meanings:</w:t>
      </w:r>
    </w:p>
    <w:p w:rsidR="009B6535" w:rsidRDefault="009B6535" w:rsidP="00985E3C">
      <w:pPr>
        <w:pStyle w:val="RFPNormal"/>
      </w:pPr>
      <w:r w:rsidRPr="009B6535">
        <w:rPr>
          <w:b/>
        </w:rPr>
        <w:t>ENERGY STAR</w:t>
      </w:r>
      <w:r w:rsidRPr="009B6535">
        <w:t xml:space="preserve"> is a voluntary program run by the U.S. Environmental Protection Agency (EPA) and the U.S. Department of Energy. Among other efforts, the ENERGY STAR certifies products that demonstrate through third-party testing in EPA-recognized laboratories that they meet specific energy use criteria. Certified products are allowed to use the ENERGY STAR label. Additional information is available at </w:t>
      </w:r>
      <w:hyperlink r:id="rId49" w:history="1">
        <w:r w:rsidRPr="009B6535">
          <w:rPr>
            <w:rStyle w:val="Hyperlink"/>
          </w:rPr>
          <w:t>www.energystar.gov</w:t>
        </w:r>
      </w:hyperlink>
      <w:r w:rsidRPr="009B6535">
        <w:t xml:space="preserve">. </w:t>
      </w:r>
    </w:p>
    <w:p w:rsidR="00985E3C" w:rsidRPr="0007439D" w:rsidRDefault="00985E3C" w:rsidP="00985E3C">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50" w:history="1">
        <w:r w:rsidRPr="00D41C35">
          <w:rPr>
            <w:rStyle w:val="Hyperlink"/>
          </w:rPr>
          <w:t>http://ocp.dc.gov/page/district-columbia-sustainable-specifications</w:t>
        </w:r>
      </w:hyperlink>
      <w:r w:rsidRPr="00E057BA">
        <w:t>.</w:t>
      </w:r>
      <w:r>
        <w:rPr>
          <w:color w:val="FF0000"/>
        </w:rPr>
        <w:t xml:space="preserve"> </w:t>
      </w:r>
    </w:p>
    <w:p w:rsidR="009B7476" w:rsidRDefault="009B6535" w:rsidP="00985E3C">
      <w:pPr>
        <w:pStyle w:val="RFPNormal"/>
      </w:pPr>
      <w:r w:rsidRPr="009B6535">
        <w:rPr>
          <w:b/>
        </w:rPr>
        <w:t>Take-back services</w:t>
      </w:r>
      <w:r w:rsidRPr="009B6535">
        <w:t xml:space="preserve"> refer to contractor, manufacturer, or third-party run programs that accept used or end-of-life products for recycling or refurbishment. These services ensure that appliances that have reached the end of their useful life have been properly recycled, re-purposed, or reused.</w:t>
      </w:r>
    </w:p>
    <w:p w:rsidR="009B7476" w:rsidRDefault="009B7476" w:rsidP="00E70F18">
      <w:pPr>
        <w:pStyle w:val="RFPNormal"/>
      </w:pPr>
      <w:r>
        <w:br w:type="page"/>
      </w:r>
    </w:p>
    <w:p w:rsidR="00091891" w:rsidRDefault="003D41BB" w:rsidP="009B7476">
      <w:pPr>
        <w:pStyle w:val="Heading2"/>
      </w:pPr>
      <w:bookmarkStart w:id="60" w:name="_Toc404081011"/>
      <w:bookmarkStart w:id="61" w:name="_Toc404081232"/>
      <w:bookmarkStart w:id="62" w:name="_Toc404081254"/>
      <w:bookmarkStart w:id="63" w:name="_Toc404677604"/>
      <w:r>
        <w:rPr>
          <w:noProof/>
        </w:rPr>
        <mc:AlternateContent>
          <mc:Choice Requires="wps">
            <w:drawing>
              <wp:anchor distT="0" distB="0" distL="114300" distR="114300" simplePos="0" relativeHeight="251687936" behindDoc="0" locked="0" layoutInCell="1" allowOverlap="1" wp14:anchorId="24D3F6AD" wp14:editId="72AB1553">
                <wp:simplePos x="0" y="0"/>
                <wp:positionH relativeFrom="column">
                  <wp:posOffset>0</wp:posOffset>
                </wp:positionH>
                <wp:positionV relativeFrom="paragraph">
                  <wp:posOffset>327025</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Pr="003D41BB" w:rsidRDefault="00EE2153" w:rsidP="003D41BB">
                            <w:pPr>
                              <w:pStyle w:val="Heading3"/>
                            </w:pPr>
                            <w:bookmarkStart w:id="64" w:name="_Toc404080557"/>
                            <w:bookmarkStart w:id="65" w:name="_Toc404081010"/>
                            <w:bookmarkStart w:id="66" w:name="_Toc404081231"/>
                            <w:bookmarkStart w:id="67" w:name="_Toc404081253"/>
                            <w:bookmarkStart w:id="68" w:name="_Toc404081415"/>
                            <w:bookmarkStart w:id="69" w:name="_Toc404081946"/>
                            <w:bookmarkStart w:id="70" w:name="_Toc404677603"/>
                            <w:r w:rsidRPr="003D41BB">
                              <w:t>Guidance</w:t>
                            </w:r>
                            <w:bookmarkEnd w:id="64"/>
                            <w:bookmarkEnd w:id="65"/>
                            <w:bookmarkEnd w:id="66"/>
                            <w:bookmarkEnd w:id="67"/>
                            <w:bookmarkEnd w:id="68"/>
                            <w:bookmarkEnd w:id="69"/>
                            <w:bookmarkEnd w:id="70"/>
                          </w:p>
                          <w:p w:rsidR="00EE2153" w:rsidRDefault="00EE2153" w:rsidP="00D94C65">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51" w:history="1">
                              <w:r>
                                <w:rPr>
                                  <w:rStyle w:val="Hyperlink"/>
                                  <w:rFonts w:cs="Arial"/>
                                  <w:szCs w:val="22"/>
                                </w:rPr>
                                <w:t>sppdc@dc.gov</w:t>
                              </w:r>
                            </w:hyperlink>
                            <w:r>
                              <w:rPr>
                                <w:rFonts w:cs="Arial"/>
                                <w:szCs w:val="22"/>
                              </w:rPr>
                              <w:t>) if you have questions.</w:t>
                            </w:r>
                          </w:p>
                          <w:p w:rsidR="00EE2153" w:rsidRDefault="00EE2153" w:rsidP="00D94C65">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25.75pt;width:491.75pt;height:1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" fillcolor="#ebf1de" strokecolor="#ebf1de">
                <v:shadow on="t" color="black" opacity="26214f" origin=",-.5" offset="0,3pt"/>
                <v:textbox>
                  <w:txbxContent>
                    <w:p w:rsidR="00EE2153" w:rsidRPr="003D41BB" w:rsidRDefault="00EE2153" w:rsidP="003D41BB">
                      <w:pPr>
                        <w:pStyle w:val="Heading3"/>
                      </w:pPr>
                      <w:bookmarkStart w:id="71" w:name="_Toc404080557"/>
                      <w:bookmarkStart w:id="72" w:name="_Toc404081010"/>
                      <w:bookmarkStart w:id="73" w:name="_Toc404081231"/>
                      <w:bookmarkStart w:id="74" w:name="_Toc404081253"/>
                      <w:bookmarkStart w:id="75" w:name="_Toc404081415"/>
                      <w:bookmarkStart w:id="76" w:name="_Toc404081946"/>
                      <w:bookmarkStart w:id="77" w:name="_Toc404677603"/>
                      <w:r w:rsidRPr="003D41BB">
                        <w:t>Guidance</w:t>
                      </w:r>
                      <w:bookmarkEnd w:id="71"/>
                      <w:bookmarkEnd w:id="72"/>
                      <w:bookmarkEnd w:id="73"/>
                      <w:bookmarkEnd w:id="74"/>
                      <w:bookmarkEnd w:id="75"/>
                      <w:bookmarkEnd w:id="76"/>
                      <w:bookmarkEnd w:id="77"/>
                    </w:p>
                    <w:p w:rsidR="00EE2153" w:rsidRDefault="00EE2153" w:rsidP="00D94C65">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52" w:history="1">
                        <w:r>
                          <w:rPr>
                            <w:rStyle w:val="Hyperlink"/>
                            <w:rFonts w:cs="Arial"/>
                            <w:szCs w:val="22"/>
                          </w:rPr>
                          <w:t>sppdc@dc.gov</w:t>
                        </w:r>
                      </w:hyperlink>
                      <w:r>
                        <w:rPr>
                          <w:rFonts w:cs="Arial"/>
                          <w:szCs w:val="22"/>
                        </w:rPr>
                        <w:t>) if you have questions.</w:t>
                      </w:r>
                    </w:p>
                    <w:p w:rsidR="00EE2153" w:rsidRDefault="00EE2153" w:rsidP="00D94C65">
                      <w:pPr>
                        <w:ind w:left="90"/>
                      </w:pPr>
                    </w:p>
                  </w:txbxContent>
                </v:textbox>
              </v:shape>
            </w:pict>
          </mc:Fallback>
        </mc:AlternateContent>
      </w:r>
      <w:r w:rsidR="00DB1483">
        <w:t>C.4</w:t>
      </w:r>
      <w:r w:rsidR="00DB1483">
        <w:tab/>
      </w:r>
      <w:r w:rsidR="00091891" w:rsidRPr="009B7476">
        <w:t>B</w:t>
      </w:r>
      <w:r w:rsidR="007E5212" w:rsidRPr="009B7476">
        <w:t>ackground</w:t>
      </w:r>
      <w:bookmarkEnd w:id="60"/>
      <w:bookmarkEnd w:id="61"/>
      <w:bookmarkEnd w:id="62"/>
      <w:bookmarkEnd w:id="63"/>
      <w:r w:rsidR="00091891">
        <w:t xml:space="preserve"> </w:t>
      </w:r>
    </w:p>
    <w:p w:rsidR="009B7476" w:rsidRPr="003D41BB" w:rsidRDefault="009B7476" w:rsidP="003D41BB">
      <w:pPr>
        <w:pStyle w:val="RFPNormal"/>
      </w:pPr>
    </w:p>
    <w:p w:rsidR="009B7476" w:rsidRPr="009B7476" w:rsidRDefault="009B7476" w:rsidP="003D41BB">
      <w:pPr>
        <w:pStyle w:val="RFPNormal"/>
      </w:pPr>
    </w:p>
    <w:p w:rsidR="00091891" w:rsidRDefault="00091891" w:rsidP="003D41BB">
      <w:pPr>
        <w:pStyle w:val="RFPNormal"/>
      </w:pPr>
    </w:p>
    <w:p w:rsidR="00E73C0D" w:rsidRDefault="00E73C0D" w:rsidP="003D41BB">
      <w:pPr>
        <w:pStyle w:val="RFPNormal"/>
      </w:pPr>
    </w:p>
    <w:p w:rsidR="00E73C0D" w:rsidRDefault="00E73C0D" w:rsidP="009B7476">
      <w:pPr>
        <w:pStyle w:val="RFPNormal"/>
      </w:pPr>
    </w:p>
    <w:p w:rsidR="003D41BB" w:rsidRDefault="003D41BB" w:rsidP="003D41BB">
      <w:pPr>
        <w:pStyle w:val="RFPNormal"/>
      </w:pPr>
      <w:bookmarkStart w:id="78" w:name="_Toc404081012"/>
      <w:bookmarkStart w:id="79" w:name="_Toc404081233"/>
      <w:bookmarkStart w:id="80" w:name="_Toc404081255"/>
    </w:p>
    <w:p w:rsidR="00985E3C" w:rsidRPr="009B7476" w:rsidRDefault="00985E3C" w:rsidP="009E3CCA">
      <w:pPr>
        <w:pStyle w:val="Heading3"/>
      </w:pPr>
      <w:bookmarkStart w:id="81" w:name="_Toc404677605"/>
      <w:r w:rsidRPr="009E3CCA">
        <w:t>Language</w:t>
      </w:r>
      <w:r w:rsidRPr="009B7476">
        <w:t xml:space="preserve"> to Insert into </w:t>
      </w:r>
      <w:r w:rsidRPr="003D41BB">
        <w:t>Statement</w:t>
      </w:r>
      <w:r w:rsidRPr="009B7476">
        <w:t xml:space="preserve"> of Work</w:t>
      </w:r>
      <w:bookmarkEnd w:id="78"/>
      <w:bookmarkEnd w:id="79"/>
      <w:bookmarkEnd w:id="80"/>
      <w:bookmarkEnd w:id="81"/>
    </w:p>
    <w:p w:rsidR="006F6C5E" w:rsidRDefault="00985E3C" w:rsidP="003D41BB">
      <w:pPr>
        <w:pStyle w:val="RFPNormal"/>
        <w:rPr>
          <w:rStyle w:val="RFPNormalChar"/>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D94C65" w:rsidRDefault="00D94C65" w:rsidP="003D41BB">
      <w:pPr>
        <w:pStyle w:val="RFPNormal"/>
        <w:rPr>
          <w:rStyle w:val="RFPNormalChar"/>
        </w:rPr>
      </w:pPr>
    </w:p>
    <w:p w:rsidR="00D94C65" w:rsidRDefault="00D94C65" w:rsidP="00985E3C">
      <w:pPr>
        <w:spacing w:line="240" w:lineRule="auto"/>
        <w:jc w:val="left"/>
        <w:rPr>
          <w:rStyle w:val="RFPNormalChar"/>
        </w:rPr>
      </w:pPr>
    </w:p>
    <w:p w:rsidR="00D94C65" w:rsidRDefault="00D94C65" w:rsidP="003D41BB">
      <w:pPr>
        <w:pStyle w:val="RFPNormal"/>
        <w:sectPr w:rsidR="00D94C65" w:rsidSect="00240319">
          <w:pgSz w:w="12240" w:h="15840"/>
          <w:pgMar w:top="1008" w:right="1080" w:bottom="1008" w:left="1152" w:header="720" w:footer="720" w:gutter="0"/>
          <w:cols w:space="720"/>
          <w:docGrid w:linePitch="326"/>
        </w:sectPr>
      </w:pPr>
    </w:p>
    <w:p w:rsidR="001D044E" w:rsidRDefault="005A623D" w:rsidP="007B7CB4">
      <w:pPr>
        <w:pStyle w:val="Heading2"/>
      </w:pPr>
      <w:bookmarkStart w:id="82" w:name="_Toc404081014"/>
      <w:bookmarkStart w:id="83" w:name="_Toc404081234"/>
      <w:bookmarkStart w:id="84" w:name="_Toc404081256"/>
      <w:bookmarkStart w:id="85" w:name="_Toc404677607"/>
      <w:r>
        <w:rPr>
          <w:noProof/>
        </w:rPr>
        <mc:AlternateContent>
          <mc:Choice Requires="wps">
            <w:drawing>
              <wp:anchor distT="0" distB="0" distL="114300" distR="114300" simplePos="0" relativeHeight="251661312" behindDoc="0" locked="0" layoutInCell="1" allowOverlap="1" wp14:anchorId="70DFDA25" wp14:editId="56C0A584">
                <wp:simplePos x="0" y="0"/>
                <wp:positionH relativeFrom="column">
                  <wp:posOffset>1905</wp:posOffset>
                </wp:positionH>
                <wp:positionV relativeFrom="paragraph">
                  <wp:posOffset>331470</wp:posOffset>
                </wp:positionV>
                <wp:extent cx="6245352" cy="1938528"/>
                <wp:effectExtent l="95250" t="76200" r="117475" b="1574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93852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Pr="00871F8B" w:rsidRDefault="00EE2153" w:rsidP="009A374F">
                            <w:pPr>
                              <w:pStyle w:val="Heading3"/>
                              <w:rPr>
                                <w:rFonts w:cs="Arial"/>
                                <w:sz w:val="26"/>
                                <w:szCs w:val="26"/>
                              </w:rPr>
                            </w:pPr>
                            <w:bookmarkStart w:id="86" w:name="_Toc404081013"/>
                            <w:bookmarkStart w:id="87" w:name="_Toc404081235"/>
                            <w:bookmarkStart w:id="88" w:name="_Toc404081257"/>
                            <w:bookmarkStart w:id="89" w:name="_Toc404081418"/>
                            <w:bookmarkStart w:id="90" w:name="_Toc404081684"/>
                            <w:bookmarkStart w:id="91" w:name="_Toc404081949"/>
                            <w:bookmarkStart w:id="92" w:name="_Toc404677606"/>
                            <w:r w:rsidRPr="00871F8B">
                              <w:rPr>
                                <w:rFonts w:cs="Arial"/>
                                <w:sz w:val="26"/>
                                <w:szCs w:val="26"/>
                              </w:rPr>
                              <w:t>Guidance</w:t>
                            </w:r>
                            <w:bookmarkEnd w:id="86"/>
                            <w:bookmarkEnd w:id="87"/>
                            <w:bookmarkEnd w:id="88"/>
                            <w:bookmarkEnd w:id="89"/>
                            <w:bookmarkEnd w:id="90"/>
                            <w:bookmarkEnd w:id="91"/>
                            <w:bookmarkEnd w:id="92"/>
                          </w:p>
                          <w:p w:rsidR="00EE2153" w:rsidRDefault="00EE2153" w:rsidP="00985E3C">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appliances into other relevant portions of the procurement such as the pricing schedule. If the agency or agencies for which the statement of work is being developed would like to go beyond the EPPS requirement, please update the EPPS requirement in the procurement pricing sheet with the more aggressive requirement. </w:t>
                            </w:r>
                            <w:r>
                              <w:rPr>
                                <w:rFonts w:cs="Arial"/>
                                <w:szCs w:val="22"/>
                              </w:rPr>
                              <w:t>Please contact the Sustainable Purchasing Program (</w:t>
                            </w:r>
                            <w:hyperlink r:id="rId53" w:history="1">
                              <w:r w:rsidRPr="00790379">
                                <w:rPr>
                                  <w:rStyle w:val="Hyperlink"/>
                                  <w:rFonts w:cs="Arial"/>
                                  <w:szCs w:val="22"/>
                                </w:rPr>
                                <w:t>sppdc@dc.gov</w:t>
                              </w:r>
                            </w:hyperlink>
                            <w:r>
                              <w:rPr>
                                <w:rFonts w:cs="Arial"/>
                                <w:szCs w:val="22"/>
                              </w:rPr>
                              <w:t>) if you have questions.</w:t>
                            </w:r>
                          </w:p>
                          <w:p w:rsidR="00EE2153" w:rsidRPr="00F101D4" w:rsidRDefault="00EE2153" w:rsidP="00EE20AD">
                            <w:pPr>
                              <w:rPr>
                                <w:rFonts w:cs="Arial"/>
                                <w:szCs w:val="22"/>
                              </w:rPr>
                            </w:pPr>
                            <w:r>
                              <w:rPr>
                                <w:rFonts w:cs="Arial"/>
                                <w:szCs w:val="22"/>
                              </w:rPr>
                              <w:t>If an End User would like to pursue a more aggressive minimum requirement, please reach out to the SPP, and update the environmental requirement as appropriate. Please contact the Sustainable Purchasing Program (</w:t>
                            </w:r>
                            <w:hyperlink r:id="rId54" w:history="1">
                              <w:r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6.1pt;width:491.75pt;height:1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" fillcolor="#ebf1de" strokecolor="#ebf1de">
                <v:shadow on="t" color="black" opacity="26214f" origin=",-.5" offset="0,3pt"/>
                <v:textbox>
                  <w:txbxContent>
                    <w:p w:rsidR="00EE2153" w:rsidRPr="00871F8B" w:rsidRDefault="00EE2153" w:rsidP="009A374F">
                      <w:pPr>
                        <w:pStyle w:val="Heading3"/>
                        <w:rPr>
                          <w:rFonts w:cs="Arial"/>
                          <w:sz w:val="26"/>
                          <w:szCs w:val="26"/>
                        </w:rPr>
                      </w:pPr>
                      <w:bookmarkStart w:id="93" w:name="_Toc404081013"/>
                      <w:bookmarkStart w:id="94" w:name="_Toc404081235"/>
                      <w:bookmarkStart w:id="95" w:name="_Toc404081257"/>
                      <w:bookmarkStart w:id="96" w:name="_Toc404081418"/>
                      <w:bookmarkStart w:id="97" w:name="_Toc404081684"/>
                      <w:bookmarkStart w:id="98" w:name="_Toc404081949"/>
                      <w:bookmarkStart w:id="99" w:name="_Toc404677606"/>
                      <w:r w:rsidRPr="00871F8B">
                        <w:rPr>
                          <w:rFonts w:cs="Arial"/>
                          <w:sz w:val="26"/>
                          <w:szCs w:val="26"/>
                        </w:rPr>
                        <w:t>Guidance</w:t>
                      </w:r>
                      <w:bookmarkEnd w:id="93"/>
                      <w:bookmarkEnd w:id="94"/>
                      <w:bookmarkEnd w:id="95"/>
                      <w:bookmarkEnd w:id="96"/>
                      <w:bookmarkEnd w:id="97"/>
                      <w:bookmarkEnd w:id="98"/>
                      <w:bookmarkEnd w:id="99"/>
                    </w:p>
                    <w:p w:rsidR="00EE2153" w:rsidRDefault="00EE2153" w:rsidP="00985E3C">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appliances into other relevant portions of the procurement such as the pricing schedule. If the agency or agencies for which the statement of work is being developed would like to go beyond the EPPS requirement, please update the EPPS requirement in the procurement pricing sheet with the more aggressive requirement. </w:t>
                      </w:r>
                      <w:r>
                        <w:rPr>
                          <w:rFonts w:cs="Arial"/>
                          <w:szCs w:val="22"/>
                        </w:rPr>
                        <w:t>Please contact the Sustainable Purchasing Program (</w:t>
                      </w:r>
                      <w:hyperlink r:id="rId55" w:history="1">
                        <w:r w:rsidRPr="00790379">
                          <w:rPr>
                            <w:rStyle w:val="Hyperlink"/>
                            <w:rFonts w:cs="Arial"/>
                            <w:szCs w:val="22"/>
                          </w:rPr>
                          <w:t>sppdc@dc.gov</w:t>
                        </w:r>
                      </w:hyperlink>
                      <w:r>
                        <w:rPr>
                          <w:rFonts w:cs="Arial"/>
                          <w:szCs w:val="22"/>
                        </w:rPr>
                        <w:t>) if you have questions.</w:t>
                      </w:r>
                    </w:p>
                    <w:p w:rsidR="00EE2153" w:rsidRPr="00F101D4" w:rsidRDefault="00EE2153" w:rsidP="00EE20AD">
                      <w:pPr>
                        <w:rPr>
                          <w:rFonts w:cs="Arial"/>
                          <w:szCs w:val="22"/>
                        </w:rPr>
                      </w:pPr>
                      <w:r>
                        <w:rPr>
                          <w:rFonts w:cs="Arial"/>
                          <w:szCs w:val="22"/>
                        </w:rPr>
                        <w:t>If an End User would like to pursue a more aggressive minimum requirement, please reach out to the SPP, and update the environmental requirement as appropriate. Please contact the Sustainable Purchasing Program (</w:t>
                      </w:r>
                      <w:hyperlink r:id="rId56" w:history="1">
                        <w:r w:rsidRPr="00236680">
                          <w:rPr>
                            <w:rStyle w:val="Hyperlink"/>
                            <w:rFonts w:cs="Arial"/>
                            <w:szCs w:val="22"/>
                          </w:rPr>
                          <w:t>sppdc@dc.gov</w:t>
                        </w:r>
                      </w:hyperlink>
                      <w:r>
                        <w:rPr>
                          <w:rFonts w:cs="Arial"/>
                          <w:szCs w:val="22"/>
                        </w:rPr>
                        <w:t>) if you have questions.</w:t>
                      </w:r>
                    </w:p>
                  </w:txbxContent>
                </v:textbox>
              </v:shape>
            </w:pict>
          </mc:Fallback>
        </mc:AlternateContent>
      </w:r>
      <w:r w:rsidR="00DB1483">
        <w:t>C.5</w:t>
      </w:r>
      <w:r w:rsidR="00DB1483">
        <w:tab/>
      </w:r>
      <w:r w:rsidR="001D044E" w:rsidRPr="001D044E">
        <w:t>R</w:t>
      </w:r>
      <w:r w:rsidR="007E5212">
        <w:t>equirements</w:t>
      </w:r>
      <w:bookmarkEnd w:id="82"/>
      <w:bookmarkEnd w:id="83"/>
      <w:bookmarkEnd w:id="84"/>
      <w:bookmarkEnd w:id="85"/>
      <w:r w:rsidR="001D044E" w:rsidRPr="001D044E">
        <w:t xml:space="preserve"> </w:t>
      </w:r>
    </w:p>
    <w:p w:rsidR="00EE20AD" w:rsidRPr="001D044E" w:rsidRDefault="00EE20AD" w:rsidP="005A623D"/>
    <w:p w:rsidR="00EE20AD" w:rsidRDefault="00EE20AD" w:rsidP="005A623D">
      <w:pPr>
        <w:rPr>
          <w:b/>
        </w:rPr>
      </w:pPr>
    </w:p>
    <w:p w:rsidR="00EE20AD" w:rsidRDefault="00EE20AD" w:rsidP="005A623D">
      <w:pPr>
        <w:rPr>
          <w:b/>
        </w:rPr>
      </w:pPr>
    </w:p>
    <w:p w:rsidR="00EE20AD" w:rsidRDefault="00EE20AD" w:rsidP="005A623D">
      <w:pPr>
        <w:rPr>
          <w:b/>
        </w:rPr>
      </w:pPr>
    </w:p>
    <w:p w:rsidR="00985E3C" w:rsidRDefault="00985E3C" w:rsidP="00616F37">
      <w:pPr>
        <w:pStyle w:val="Heading4"/>
      </w:pPr>
    </w:p>
    <w:p w:rsidR="00985E3C" w:rsidRDefault="00985E3C" w:rsidP="00616F37">
      <w:pPr>
        <w:pStyle w:val="Heading4"/>
      </w:pPr>
    </w:p>
    <w:p w:rsidR="00675248" w:rsidRPr="00EE2153" w:rsidRDefault="00675248" w:rsidP="003D41BB">
      <w:pPr>
        <w:pStyle w:val="RFPNormal"/>
        <w:rPr>
          <w:sz w:val="14"/>
        </w:rPr>
      </w:pPr>
    </w:p>
    <w:p w:rsidR="00675248" w:rsidRPr="007E6753" w:rsidRDefault="00675248" w:rsidP="00393E8E">
      <w:pPr>
        <w:pStyle w:val="Headingc"/>
      </w:pPr>
      <w:bookmarkStart w:id="100" w:name="_Toc404081015"/>
      <w:bookmarkStart w:id="101" w:name="_Toc404081236"/>
      <w:bookmarkStart w:id="102" w:name="_Toc404081258"/>
      <w:bookmarkStart w:id="103" w:name="_Toc404677608"/>
      <w:r w:rsidRPr="007E6753">
        <w:t>Appliances Environmental Requirements</w:t>
      </w:r>
      <w:bookmarkEnd w:id="100"/>
      <w:bookmarkEnd w:id="101"/>
      <w:bookmarkEnd w:id="102"/>
      <w:bookmarkEnd w:id="103"/>
    </w:p>
    <w:p w:rsidR="00616F37" w:rsidRPr="00EE20AD" w:rsidRDefault="00616F37" w:rsidP="00616F37">
      <w:pPr>
        <w:pStyle w:val="Heading4"/>
      </w:pPr>
      <w:bookmarkStart w:id="104" w:name="_Toc404677609"/>
      <w:r>
        <w:t xml:space="preserve">Language to Insert into </w:t>
      </w:r>
      <w:r w:rsidR="00985E3C">
        <w:t>Statement of Work</w:t>
      </w:r>
      <w:bookmarkEnd w:id="104"/>
    </w:p>
    <w:p w:rsidR="00B14B0A" w:rsidRDefault="00B14B0A" w:rsidP="00616F37">
      <w:pPr>
        <w:numPr>
          <w:ilvl w:val="0"/>
          <w:numId w:val="11"/>
        </w:numPr>
        <w:spacing w:after="200" w:line="276" w:lineRule="auto"/>
        <w:ind w:hanging="360"/>
        <w:contextualSpacing/>
        <w:jc w:val="left"/>
        <w:rPr>
          <w:rFonts w:ascii="Times New Roman" w:hAnsi="Times New Roman"/>
          <w:sz w:val="24"/>
        </w:rPr>
      </w:pPr>
      <w:r>
        <w:rPr>
          <w:rFonts w:ascii="Times New Roman" w:hAnsi="Times New Roman"/>
          <w:sz w:val="24"/>
        </w:rPr>
        <w:t>Environmental Requirements for Appliances</w:t>
      </w:r>
    </w:p>
    <w:p w:rsidR="00B160BC" w:rsidRDefault="00B160BC" w:rsidP="00B160BC">
      <w:pPr>
        <w:numPr>
          <w:ilvl w:val="1"/>
          <w:numId w:val="11"/>
        </w:numPr>
        <w:spacing w:after="200" w:line="276" w:lineRule="auto"/>
        <w:contextualSpacing/>
        <w:jc w:val="left"/>
        <w:rPr>
          <w:rFonts w:ascii="Times New Roman" w:hAnsi="Times New Roman"/>
          <w:sz w:val="24"/>
        </w:rPr>
      </w:pPr>
      <w:r>
        <w:rPr>
          <w:rFonts w:ascii="Times New Roman" w:hAnsi="Times New Roman"/>
          <w:sz w:val="24"/>
        </w:rPr>
        <w:t>Appliance product types</w:t>
      </w:r>
      <w:r w:rsidRPr="00B160BC">
        <w:rPr>
          <w:rFonts w:ascii="Times New Roman" w:hAnsi="Times New Roman"/>
          <w:sz w:val="24"/>
        </w:rPr>
        <w:t xml:space="preserve"> subject to the requirements of this clause </w:t>
      </w:r>
      <w:r>
        <w:rPr>
          <w:rFonts w:ascii="Times New Roman" w:hAnsi="Times New Roman"/>
          <w:sz w:val="24"/>
        </w:rPr>
        <w:t xml:space="preserve">shall </w:t>
      </w:r>
      <w:r w:rsidRPr="00B160BC">
        <w:rPr>
          <w:rFonts w:ascii="Times New Roman" w:hAnsi="Times New Roman"/>
          <w:sz w:val="24"/>
        </w:rPr>
        <w:t>i</w:t>
      </w:r>
      <w:r>
        <w:rPr>
          <w:rFonts w:ascii="Times New Roman" w:hAnsi="Times New Roman"/>
          <w:sz w:val="24"/>
        </w:rPr>
        <w:t>nclude the following:</w:t>
      </w:r>
    </w:p>
    <w:p w:rsidR="00B14B0A" w:rsidRDefault="00B14B0A" w:rsidP="00B160BC">
      <w:pPr>
        <w:numPr>
          <w:ilvl w:val="2"/>
          <w:numId w:val="11"/>
        </w:numPr>
        <w:spacing w:after="200" w:line="276" w:lineRule="auto"/>
        <w:contextualSpacing/>
        <w:jc w:val="left"/>
        <w:rPr>
          <w:rFonts w:ascii="Times New Roman" w:hAnsi="Times New Roman"/>
          <w:sz w:val="24"/>
        </w:rPr>
      </w:pPr>
      <w:r>
        <w:rPr>
          <w:rFonts w:ascii="Times New Roman" w:hAnsi="Times New Roman"/>
          <w:sz w:val="24"/>
        </w:rPr>
        <w:t>Dishwashers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Refrigerators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Freezers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Room air conditioners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Ovens</w:t>
      </w:r>
    </w:p>
    <w:p w:rsidR="00B14B0A" w:rsidRDefault="00B14B0A" w:rsidP="00B14B0A">
      <w:pPr>
        <w:numPr>
          <w:ilvl w:val="2"/>
          <w:numId w:val="11"/>
        </w:numPr>
        <w:spacing w:after="200" w:line="276" w:lineRule="auto"/>
        <w:contextualSpacing/>
        <w:jc w:val="left"/>
        <w:rPr>
          <w:rFonts w:ascii="Times New Roman" w:hAnsi="Times New Roman"/>
          <w:sz w:val="24"/>
        </w:rPr>
      </w:pPr>
      <w:r>
        <w:rPr>
          <w:rFonts w:ascii="Times New Roman" w:hAnsi="Times New Roman"/>
          <w:sz w:val="24"/>
        </w:rPr>
        <w:t>Fryers</w:t>
      </w:r>
    </w:p>
    <w:p w:rsidR="00B14B0A" w:rsidRDefault="00B14B0A" w:rsidP="00B14B0A">
      <w:pPr>
        <w:numPr>
          <w:ilvl w:val="2"/>
          <w:numId w:val="11"/>
        </w:numPr>
        <w:spacing w:after="200" w:line="276" w:lineRule="auto"/>
        <w:contextualSpacing/>
        <w:jc w:val="left"/>
        <w:rPr>
          <w:rFonts w:ascii="Times New Roman" w:hAnsi="Times New Roman"/>
          <w:sz w:val="24"/>
        </w:rPr>
      </w:pPr>
      <w:r>
        <w:rPr>
          <w:rFonts w:ascii="Times New Roman" w:hAnsi="Times New Roman"/>
          <w:sz w:val="24"/>
        </w:rPr>
        <w:t>Griddles</w:t>
      </w:r>
    </w:p>
    <w:p w:rsidR="00B14B0A" w:rsidRDefault="00B14B0A" w:rsidP="00B14B0A">
      <w:pPr>
        <w:numPr>
          <w:ilvl w:val="2"/>
          <w:numId w:val="11"/>
        </w:numPr>
        <w:spacing w:after="200" w:line="276" w:lineRule="auto"/>
        <w:contextualSpacing/>
        <w:jc w:val="left"/>
        <w:rPr>
          <w:rFonts w:ascii="Times New Roman" w:hAnsi="Times New Roman"/>
          <w:sz w:val="24"/>
        </w:rPr>
      </w:pPr>
      <w:r>
        <w:rPr>
          <w:rFonts w:ascii="Times New Roman" w:hAnsi="Times New Roman"/>
          <w:sz w:val="24"/>
        </w:rPr>
        <w:t>Ice makers</w:t>
      </w:r>
    </w:p>
    <w:p w:rsidR="00B14B0A" w:rsidRDefault="00B14B0A" w:rsidP="00B14B0A">
      <w:pPr>
        <w:numPr>
          <w:ilvl w:val="2"/>
          <w:numId w:val="11"/>
        </w:numPr>
        <w:spacing w:after="200" w:line="276" w:lineRule="auto"/>
        <w:contextualSpacing/>
        <w:jc w:val="left"/>
        <w:rPr>
          <w:rFonts w:ascii="Times New Roman" w:hAnsi="Times New Roman"/>
          <w:sz w:val="24"/>
        </w:rPr>
      </w:pPr>
      <w:r>
        <w:rPr>
          <w:rFonts w:ascii="Times New Roman" w:hAnsi="Times New Roman"/>
          <w:sz w:val="24"/>
        </w:rPr>
        <w:t>Hot food holding cabinets</w:t>
      </w:r>
    </w:p>
    <w:p w:rsidR="00B14B0A" w:rsidRDefault="00B14B0A" w:rsidP="00B14B0A">
      <w:pPr>
        <w:numPr>
          <w:ilvl w:val="2"/>
          <w:numId w:val="11"/>
        </w:numPr>
        <w:spacing w:after="200" w:line="276" w:lineRule="auto"/>
        <w:contextualSpacing/>
        <w:jc w:val="left"/>
        <w:rPr>
          <w:rFonts w:ascii="Times New Roman" w:hAnsi="Times New Roman"/>
          <w:sz w:val="24"/>
        </w:rPr>
      </w:pPr>
      <w:r>
        <w:rPr>
          <w:rFonts w:ascii="Times New Roman" w:hAnsi="Times New Roman"/>
          <w:sz w:val="24"/>
        </w:rPr>
        <w:t>Steam cookers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Clothes washers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Water coolers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Vending machines</w:t>
      </w:r>
    </w:p>
    <w:p w:rsidR="00B14B0A" w:rsidRDefault="00B14B0A" w:rsidP="00B14B0A">
      <w:pPr>
        <w:numPr>
          <w:ilvl w:val="2"/>
          <w:numId w:val="11"/>
        </w:numPr>
        <w:spacing w:after="200" w:line="276" w:lineRule="auto"/>
        <w:contextualSpacing/>
        <w:jc w:val="left"/>
        <w:rPr>
          <w:rFonts w:ascii="Times New Roman" w:hAnsi="Times New Roman"/>
          <w:sz w:val="24"/>
        </w:rPr>
      </w:pPr>
      <w:r w:rsidRPr="00B14B0A">
        <w:rPr>
          <w:rFonts w:ascii="Times New Roman" w:hAnsi="Times New Roman"/>
          <w:sz w:val="24"/>
        </w:rPr>
        <w:t>Televisions</w:t>
      </w:r>
    </w:p>
    <w:p w:rsidR="00675248" w:rsidRPr="00B14B0A" w:rsidRDefault="00675248" w:rsidP="00675248">
      <w:pPr>
        <w:spacing w:after="200" w:line="276" w:lineRule="auto"/>
        <w:ind w:left="2160"/>
        <w:contextualSpacing/>
        <w:jc w:val="left"/>
        <w:rPr>
          <w:rFonts w:ascii="Times New Roman" w:hAnsi="Times New Roman"/>
          <w:sz w:val="24"/>
        </w:rPr>
      </w:pPr>
    </w:p>
    <w:p w:rsidR="00B14B0A" w:rsidRDefault="00616F37" w:rsidP="00B160BC">
      <w:pPr>
        <w:numPr>
          <w:ilvl w:val="1"/>
          <w:numId w:val="11"/>
        </w:numPr>
        <w:spacing w:after="200" w:line="276" w:lineRule="auto"/>
        <w:contextualSpacing/>
        <w:jc w:val="left"/>
        <w:rPr>
          <w:rFonts w:ascii="Times New Roman" w:hAnsi="Times New Roman"/>
          <w:sz w:val="24"/>
        </w:rPr>
      </w:pPr>
      <w:r w:rsidRPr="00BB4EAE">
        <w:rPr>
          <w:rFonts w:ascii="Times New Roman" w:hAnsi="Times New Roman"/>
          <w:sz w:val="24"/>
        </w:rPr>
        <w:t xml:space="preserve">Appliances shall be ENERGY STAR certified, using the most recent version of the ENERGY STAR certification system in effect at the time of </w:t>
      </w:r>
      <w:r w:rsidR="00B14B0A">
        <w:rPr>
          <w:rFonts w:ascii="Times New Roman" w:hAnsi="Times New Roman"/>
          <w:sz w:val="24"/>
        </w:rPr>
        <w:t>purchase.</w:t>
      </w:r>
    </w:p>
    <w:p w:rsidR="00B14B0A" w:rsidRDefault="00B14B0A" w:rsidP="00B14B0A">
      <w:pPr>
        <w:spacing w:after="200" w:line="276" w:lineRule="auto"/>
        <w:ind w:left="1080"/>
        <w:contextualSpacing/>
        <w:jc w:val="left"/>
        <w:rPr>
          <w:rFonts w:ascii="Times New Roman" w:hAnsi="Times New Roman"/>
          <w:sz w:val="24"/>
        </w:rPr>
      </w:pPr>
    </w:p>
    <w:p w:rsidR="00616F37" w:rsidRPr="00BB4EAE" w:rsidRDefault="00B14B0A" w:rsidP="00B160BC">
      <w:pPr>
        <w:numPr>
          <w:ilvl w:val="1"/>
          <w:numId w:val="11"/>
        </w:numPr>
        <w:spacing w:after="200" w:line="276" w:lineRule="auto"/>
        <w:contextualSpacing/>
        <w:jc w:val="left"/>
        <w:rPr>
          <w:rFonts w:ascii="Times New Roman" w:hAnsi="Times New Roman"/>
          <w:sz w:val="24"/>
        </w:rPr>
      </w:pPr>
      <w:r>
        <w:rPr>
          <w:rFonts w:ascii="Times New Roman" w:hAnsi="Times New Roman"/>
          <w:sz w:val="24"/>
        </w:rPr>
        <w:t>Appliances</w:t>
      </w:r>
      <w:r w:rsidR="00616F37" w:rsidRPr="00BB4EAE">
        <w:rPr>
          <w:rFonts w:ascii="Times New Roman" w:hAnsi="Times New Roman"/>
          <w:sz w:val="24"/>
        </w:rPr>
        <w:t xml:space="preserve"> shall use ENERGY STAR settings as the default.</w:t>
      </w:r>
    </w:p>
    <w:p w:rsidR="00616F37" w:rsidRPr="00BB4EAE" w:rsidRDefault="00616F37" w:rsidP="00616F37">
      <w:pPr>
        <w:spacing w:after="200" w:line="276" w:lineRule="auto"/>
        <w:ind w:left="1080"/>
        <w:contextualSpacing/>
        <w:rPr>
          <w:rFonts w:ascii="Times New Roman" w:hAnsi="Times New Roman"/>
          <w:sz w:val="24"/>
        </w:rPr>
      </w:pPr>
    </w:p>
    <w:p w:rsidR="00794067" w:rsidRDefault="00616F37" w:rsidP="00B160BC">
      <w:pPr>
        <w:numPr>
          <w:ilvl w:val="1"/>
          <w:numId w:val="11"/>
        </w:numPr>
        <w:spacing w:after="200" w:line="276" w:lineRule="auto"/>
        <w:contextualSpacing/>
        <w:jc w:val="left"/>
        <w:rPr>
          <w:rFonts w:ascii="Times New Roman" w:hAnsi="Times New Roman"/>
          <w:sz w:val="24"/>
        </w:rPr>
      </w:pPr>
      <w:r w:rsidRPr="00BB4EAE">
        <w:rPr>
          <w:rFonts w:ascii="Times New Roman" w:hAnsi="Times New Roman"/>
          <w:sz w:val="24"/>
        </w:rPr>
        <w:t>An appliance contractor shall notify purchasers of any available take-back service for reuse, refurbishment and/or recycling for purchased appliances and previously purchased appliances, including information on how to utilize the service. This information shall be made available to the purchaser at time of purchase through written or online documentation.</w:t>
      </w:r>
    </w:p>
    <w:p w:rsidR="00393E8E" w:rsidRDefault="00393E8E" w:rsidP="00393E8E">
      <w:pPr>
        <w:pStyle w:val="Headingc"/>
      </w:pPr>
      <w:bookmarkStart w:id="105" w:name="_Toc404081016"/>
      <w:bookmarkStart w:id="106" w:name="_Toc404081237"/>
      <w:bookmarkStart w:id="107" w:name="_Toc404081259"/>
      <w:bookmarkStart w:id="108" w:name="_Toc404677610"/>
      <w:r w:rsidRPr="00DB6C52">
        <w:rPr>
          <w:caps w:val="0"/>
          <w:noProof/>
        </w:rPr>
        <mc:AlternateContent>
          <mc:Choice Requires="wps">
            <w:drawing>
              <wp:anchor distT="0" distB="0" distL="114300" distR="114300" simplePos="0" relativeHeight="251685888" behindDoc="0" locked="0" layoutInCell="1" allowOverlap="1" wp14:anchorId="2DAB7778" wp14:editId="2612FD07">
                <wp:simplePos x="0" y="0"/>
                <wp:positionH relativeFrom="column">
                  <wp:posOffset>1905</wp:posOffset>
                </wp:positionH>
                <wp:positionV relativeFrom="paragraph">
                  <wp:posOffset>236220</wp:posOffset>
                </wp:positionV>
                <wp:extent cx="6245352" cy="2432304"/>
                <wp:effectExtent l="76200" t="76200" r="98425" b="1016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32304"/>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EE2153" w:rsidRPr="00FB71D1" w:rsidRDefault="00EE2153" w:rsidP="00BB4EAE">
                            <w:pPr>
                              <w:pStyle w:val="Heading4"/>
                            </w:pPr>
                            <w:bookmarkStart w:id="109" w:name="_Toc404677611"/>
                            <w:r>
                              <w:t>Guidance</w:t>
                            </w:r>
                            <w:bookmarkEnd w:id="109"/>
                          </w:p>
                          <w:p w:rsidR="00EE2153" w:rsidRDefault="00EE2153" w:rsidP="00B14B0A">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57"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58" w:history="1">
                              <w:r w:rsidRPr="00790379">
                                <w:rPr>
                                  <w:rStyle w:val="Hyperlink"/>
                                  <w:rFonts w:cs="Arial"/>
                                  <w:szCs w:val="22"/>
                                </w:rPr>
                                <w:t>sppdcc@dc.gov</w:t>
                              </w:r>
                            </w:hyperlink>
                            <w:r>
                              <w:rPr>
                                <w:rFonts w:cs="Arial"/>
                                <w:szCs w:val="22"/>
                              </w:rPr>
                              <w:t>) if you have questions.</w:t>
                            </w:r>
                          </w:p>
                          <w:p w:rsidR="00EE2153" w:rsidRPr="00AD3C71" w:rsidRDefault="00EE2153" w:rsidP="00BB4EAE"/>
                          <w:p w:rsidR="00EE2153" w:rsidRDefault="00EE2153" w:rsidP="00BB4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8.6pt;width:491.75pt;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" filled="f" strokecolor="#ebf1de">
                <v:textbox>
                  <w:txbxContent>
                    <w:p w:rsidR="00EE2153" w:rsidRPr="00FB71D1" w:rsidRDefault="00EE2153" w:rsidP="00BB4EAE">
                      <w:pPr>
                        <w:pStyle w:val="Heading4"/>
                      </w:pPr>
                      <w:bookmarkStart w:id="110" w:name="_Toc404677611"/>
                      <w:r>
                        <w:t>Guidance</w:t>
                      </w:r>
                      <w:bookmarkEnd w:id="110"/>
                    </w:p>
                    <w:p w:rsidR="00EE2153" w:rsidRDefault="00EE2153" w:rsidP="00B14B0A">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59"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60" w:history="1">
                        <w:r w:rsidRPr="00790379">
                          <w:rPr>
                            <w:rStyle w:val="Hyperlink"/>
                            <w:rFonts w:cs="Arial"/>
                            <w:szCs w:val="22"/>
                          </w:rPr>
                          <w:t>sppdcc@dc.gov</w:t>
                        </w:r>
                      </w:hyperlink>
                      <w:r>
                        <w:rPr>
                          <w:rFonts w:cs="Arial"/>
                          <w:szCs w:val="22"/>
                        </w:rPr>
                        <w:t>) if you have questions.</w:t>
                      </w:r>
                    </w:p>
                    <w:p w:rsidR="00EE2153" w:rsidRPr="00AD3C71" w:rsidRDefault="00EE2153" w:rsidP="00BB4EAE"/>
                    <w:p w:rsidR="00EE2153" w:rsidRDefault="00EE2153" w:rsidP="00BB4EAE"/>
                  </w:txbxContent>
                </v:textbox>
              </v:shape>
            </w:pict>
          </mc:Fallback>
        </mc:AlternateContent>
      </w:r>
      <w:r w:rsidR="00794067" w:rsidRPr="00DB6C52">
        <w:t>Reporting</w:t>
      </w:r>
      <w:bookmarkEnd w:id="108"/>
    </w:p>
    <w:bookmarkEnd w:id="105"/>
    <w:bookmarkEnd w:id="106"/>
    <w:bookmarkEnd w:id="107"/>
    <w:p w:rsidR="00794067" w:rsidRPr="00DB6C52" w:rsidRDefault="00794067" w:rsidP="00393E8E">
      <w:pPr>
        <w:pStyle w:val="RFPNormal"/>
      </w:pPr>
    </w:p>
    <w:p w:rsidR="00794067" w:rsidRPr="00794067" w:rsidRDefault="00794067" w:rsidP="00794067"/>
    <w:p w:rsidR="00BB4EAE" w:rsidRDefault="00BB4EAE" w:rsidP="00BB4EAE"/>
    <w:p w:rsidR="00BB4EAE" w:rsidRDefault="00BB4EAE" w:rsidP="00BB4EAE"/>
    <w:p w:rsidR="00BB4EAE" w:rsidRDefault="00BB4EAE" w:rsidP="00BB4EAE"/>
    <w:p w:rsidR="00BB4EAE" w:rsidRDefault="00BB4EAE" w:rsidP="00616F37">
      <w:pPr>
        <w:ind w:left="720"/>
        <w:rPr>
          <w:rFonts w:ascii="Times New Roman" w:hAnsi="Times New Roman"/>
          <w:sz w:val="24"/>
        </w:rPr>
      </w:pPr>
    </w:p>
    <w:p w:rsidR="00EE2153" w:rsidRPr="00EE2153" w:rsidRDefault="00EE2153" w:rsidP="00675248">
      <w:pPr>
        <w:pStyle w:val="Heading4"/>
        <w:rPr>
          <w:sz w:val="28"/>
        </w:rPr>
      </w:pPr>
    </w:p>
    <w:p w:rsidR="00675248" w:rsidRDefault="00675248" w:rsidP="00675248">
      <w:pPr>
        <w:pStyle w:val="Heading4"/>
      </w:pPr>
      <w:bookmarkStart w:id="111" w:name="_Toc404677612"/>
      <w:r>
        <w:t>Language to Insert into Statement of Work</w:t>
      </w:r>
      <w:bookmarkEnd w:id="111"/>
    </w:p>
    <w:p w:rsidR="00B14B0A" w:rsidRPr="00B14B0A" w:rsidRDefault="00B14B0A" w:rsidP="00B14B0A">
      <w:pPr>
        <w:pStyle w:val="RFPNormal"/>
      </w:pPr>
      <w:r w:rsidRPr="00B14B0A">
        <w:t>Annually or as requested, the contractor shall submit to the Contracting Officer an Environmentally Preferable Products and Services (EPPS) Report, indicating that the products supplied to the District comply with the District’s EPPS criteria. The following information shall be included in the report:</w:t>
      </w:r>
    </w:p>
    <w:p w:rsidR="00B14B0A" w:rsidRDefault="00B14B0A" w:rsidP="00B14B0A">
      <w:pPr>
        <w:pStyle w:val="RFPNormal"/>
        <w:numPr>
          <w:ilvl w:val="0"/>
          <w:numId w:val="13"/>
        </w:numPr>
      </w:pPr>
      <w:r>
        <w:t>Contractor</w:t>
      </w:r>
    </w:p>
    <w:p w:rsidR="00B14B0A" w:rsidRDefault="00B14B0A" w:rsidP="00B14B0A">
      <w:pPr>
        <w:pStyle w:val="RFPNormal"/>
        <w:numPr>
          <w:ilvl w:val="0"/>
          <w:numId w:val="13"/>
        </w:numPr>
      </w:pPr>
      <w:r>
        <w:t>Contract award date</w:t>
      </w:r>
    </w:p>
    <w:p w:rsidR="00B14B0A" w:rsidRDefault="00B14B0A" w:rsidP="00B14B0A">
      <w:pPr>
        <w:pStyle w:val="RFPNormal"/>
        <w:numPr>
          <w:ilvl w:val="0"/>
          <w:numId w:val="13"/>
        </w:numPr>
      </w:pPr>
      <w:r>
        <w:t>Contract #</w:t>
      </w:r>
    </w:p>
    <w:p w:rsidR="00B14B0A" w:rsidRDefault="00B14B0A" w:rsidP="00B14B0A">
      <w:pPr>
        <w:pStyle w:val="RFPNormal"/>
        <w:numPr>
          <w:ilvl w:val="0"/>
          <w:numId w:val="13"/>
        </w:numPr>
      </w:pPr>
      <w:r>
        <w:t>PO #</w:t>
      </w:r>
    </w:p>
    <w:p w:rsidR="00B14B0A" w:rsidRDefault="00B14B0A" w:rsidP="00B14B0A">
      <w:pPr>
        <w:pStyle w:val="RFPNormal"/>
        <w:numPr>
          <w:ilvl w:val="0"/>
          <w:numId w:val="13"/>
        </w:numPr>
      </w:pPr>
      <w:r>
        <w:t>Product description</w:t>
      </w:r>
    </w:p>
    <w:p w:rsidR="00B14B0A" w:rsidRDefault="00B14B0A" w:rsidP="00B14B0A">
      <w:pPr>
        <w:pStyle w:val="RFPNormal"/>
        <w:numPr>
          <w:ilvl w:val="0"/>
          <w:numId w:val="13"/>
        </w:numPr>
      </w:pPr>
      <w:r>
        <w:t>Model #</w:t>
      </w:r>
    </w:p>
    <w:p w:rsidR="00B14B0A" w:rsidRDefault="00B14B0A" w:rsidP="00B14B0A">
      <w:pPr>
        <w:pStyle w:val="RFPNormal"/>
        <w:numPr>
          <w:ilvl w:val="0"/>
          <w:numId w:val="13"/>
        </w:numPr>
      </w:pPr>
      <w:r>
        <w:t>Number of units sold</w:t>
      </w:r>
    </w:p>
    <w:p w:rsidR="00B14B0A" w:rsidRDefault="00B14B0A" w:rsidP="00B14B0A">
      <w:pPr>
        <w:pStyle w:val="RFPNormal"/>
        <w:numPr>
          <w:ilvl w:val="0"/>
          <w:numId w:val="13"/>
        </w:numPr>
      </w:pPr>
      <w:r>
        <w:t>Price per unit</w:t>
      </w:r>
    </w:p>
    <w:p w:rsidR="00B14B0A" w:rsidRDefault="00B14B0A" w:rsidP="00B14B0A">
      <w:pPr>
        <w:pStyle w:val="RFPNormal"/>
        <w:numPr>
          <w:ilvl w:val="0"/>
          <w:numId w:val="13"/>
        </w:numPr>
      </w:pPr>
      <w:r>
        <w:t>Total cost</w:t>
      </w:r>
    </w:p>
    <w:p w:rsidR="00B14B0A" w:rsidRDefault="00B14B0A" w:rsidP="00B14B0A">
      <w:pPr>
        <w:pStyle w:val="RFPNormal"/>
        <w:numPr>
          <w:ilvl w:val="0"/>
          <w:numId w:val="13"/>
        </w:numPr>
      </w:pPr>
      <w:r>
        <w:t>Compliance with DC environmental criteria – Indicate whether each item purchased is compliant with DC environmental requirements</w:t>
      </w:r>
      <w:r w:rsidR="00393E8E">
        <w:t xml:space="preserve"> included in the </w:t>
      </w:r>
      <w:hyperlink r:id="rId61" w:history="1">
        <w:r w:rsidR="00393E8E">
          <w:rPr>
            <w:rStyle w:val="Hyperlink"/>
          </w:rPr>
          <w:t xml:space="preserve">Appliances </w:t>
        </w:r>
        <w:r w:rsidR="00393E8E" w:rsidRPr="00253CD6">
          <w:rPr>
            <w:rStyle w:val="Hyperlink"/>
          </w:rPr>
          <w:t>Environmental Specification Guidance</w:t>
        </w:r>
      </w:hyperlink>
      <w:r w:rsidR="00393E8E">
        <w:t xml:space="preserve"> (Applicable Document #20).</w:t>
      </w:r>
      <w:r>
        <w:t xml:space="preserve"> If the environmental requirement was not specified in the solicitation, indicate NA.</w:t>
      </w:r>
    </w:p>
    <w:p w:rsidR="00B14B0A" w:rsidRDefault="00B14B0A" w:rsidP="00B14B0A">
      <w:pPr>
        <w:pStyle w:val="RFPNormal"/>
        <w:numPr>
          <w:ilvl w:val="0"/>
          <w:numId w:val="13"/>
        </w:numPr>
      </w:pPr>
      <w:r>
        <w:t>Name and contact information for entity providing take back service</w:t>
      </w:r>
    </w:p>
    <w:p w:rsidR="00881951" w:rsidRDefault="00881951" w:rsidP="00955A1D">
      <w:pPr>
        <w:pStyle w:val="Heading1"/>
        <w:sectPr w:rsidR="00881951" w:rsidSect="00801945">
          <w:pgSz w:w="12240" w:h="15840"/>
          <w:pgMar w:top="1008" w:right="1080" w:bottom="1008" w:left="1152" w:header="720" w:footer="432" w:gutter="0"/>
          <w:cols w:space="720"/>
          <w:docGrid w:linePitch="326"/>
        </w:sectPr>
      </w:pPr>
      <w:bookmarkStart w:id="112" w:name="_Toc404081017"/>
      <w:bookmarkStart w:id="113" w:name="_Toc404081238"/>
      <w:bookmarkStart w:id="114" w:name="_Toc404081260"/>
    </w:p>
    <w:p w:rsidR="00091891" w:rsidRDefault="00955A1D" w:rsidP="00955A1D">
      <w:pPr>
        <w:pStyle w:val="Heading1"/>
      </w:pPr>
      <w:bookmarkStart w:id="115" w:name="_Toc404677613"/>
      <w:r>
        <w:t>Section D Packaging and Marking Environmental Guidance</w:t>
      </w:r>
      <w:bookmarkEnd w:id="112"/>
      <w:bookmarkEnd w:id="113"/>
      <w:bookmarkEnd w:id="114"/>
      <w:bookmarkEnd w:id="115"/>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1F6AFDF0" wp14:editId="669CB049">
                <wp:simplePos x="0" y="0"/>
                <wp:positionH relativeFrom="column">
                  <wp:posOffset>1905</wp:posOffset>
                </wp:positionH>
                <wp:positionV relativeFrom="paragraph">
                  <wp:posOffset>41275</wp:posOffset>
                </wp:positionV>
                <wp:extent cx="6245352" cy="1170432"/>
                <wp:effectExtent l="95250" t="76200" r="117475" b="144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043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Pr="00871F8B" w:rsidRDefault="00EE2153" w:rsidP="00955A1D">
                            <w:pPr>
                              <w:pStyle w:val="Heading3"/>
                              <w:rPr>
                                <w:rFonts w:cs="Arial"/>
                                <w:sz w:val="26"/>
                                <w:szCs w:val="26"/>
                              </w:rPr>
                            </w:pPr>
                            <w:bookmarkStart w:id="116" w:name="_Toc404080568"/>
                            <w:bookmarkStart w:id="117" w:name="_Toc404081018"/>
                            <w:bookmarkStart w:id="118" w:name="_Toc404081239"/>
                            <w:bookmarkStart w:id="119" w:name="_Toc404081261"/>
                            <w:bookmarkStart w:id="120" w:name="_Toc404081426"/>
                            <w:bookmarkStart w:id="121" w:name="_Toc404081692"/>
                            <w:bookmarkStart w:id="122" w:name="_Toc404081954"/>
                            <w:bookmarkStart w:id="123" w:name="_Toc404677614"/>
                            <w:r w:rsidRPr="00871F8B">
                              <w:rPr>
                                <w:rFonts w:cs="Arial"/>
                                <w:sz w:val="26"/>
                                <w:szCs w:val="26"/>
                              </w:rPr>
                              <w:t>Guidance</w:t>
                            </w:r>
                            <w:bookmarkEnd w:id="116"/>
                            <w:bookmarkEnd w:id="117"/>
                            <w:bookmarkEnd w:id="118"/>
                            <w:bookmarkEnd w:id="119"/>
                            <w:bookmarkEnd w:id="120"/>
                            <w:bookmarkEnd w:id="121"/>
                            <w:bookmarkEnd w:id="122"/>
                            <w:bookmarkEnd w:id="123"/>
                          </w:p>
                          <w:p w:rsidR="00EE2153" w:rsidRDefault="00EE2153" w:rsidP="00955A1D">
                            <w:r>
                              <w:rPr>
                                <w:rFonts w:cs="Arial"/>
                                <w:szCs w:val="22"/>
                              </w:rPr>
                              <w:t>Please contact the Sustainable Purchasing Program (</w:t>
                            </w:r>
                            <w:hyperlink r:id="rId62" w:history="1">
                              <w:r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3.25pt;width:491.75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" fillcolor="#ebf1de" strokecolor="#ebf1de">
                <v:shadow on="t" color="black" opacity="26214f" origin=",-.5" offset="0,3pt"/>
                <v:textbox>
                  <w:txbxContent>
                    <w:p w:rsidR="00EE2153" w:rsidRPr="00871F8B" w:rsidRDefault="00EE2153" w:rsidP="00955A1D">
                      <w:pPr>
                        <w:pStyle w:val="Heading3"/>
                        <w:rPr>
                          <w:rFonts w:cs="Arial"/>
                          <w:sz w:val="26"/>
                          <w:szCs w:val="26"/>
                        </w:rPr>
                      </w:pPr>
                      <w:bookmarkStart w:id="124" w:name="_Toc404080568"/>
                      <w:bookmarkStart w:id="125" w:name="_Toc404081018"/>
                      <w:bookmarkStart w:id="126" w:name="_Toc404081239"/>
                      <w:bookmarkStart w:id="127" w:name="_Toc404081261"/>
                      <w:bookmarkStart w:id="128" w:name="_Toc404081426"/>
                      <w:bookmarkStart w:id="129" w:name="_Toc404081692"/>
                      <w:bookmarkStart w:id="130" w:name="_Toc404081954"/>
                      <w:bookmarkStart w:id="131" w:name="_Toc404677614"/>
                      <w:r w:rsidRPr="00871F8B">
                        <w:rPr>
                          <w:rFonts w:cs="Arial"/>
                          <w:sz w:val="26"/>
                          <w:szCs w:val="26"/>
                        </w:rPr>
                        <w:t>Guidance</w:t>
                      </w:r>
                      <w:bookmarkEnd w:id="124"/>
                      <w:bookmarkEnd w:id="125"/>
                      <w:bookmarkEnd w:id="126"/>
                      <w:bookmarkEnd w:id="127"/>
                      <w:bookmarkEnd w:id="128"/>
                      <w:bookmarkEnd w:id="129"/>
                      <w:bookmarkEnd w:id="130"/>
                      <w:bookmarkEnd w:id="131"/>
                    </w:p>
                    <w:p w:rsidR="00EE2153" w:rsidRDefault="00EE2153" w:rsidP="00955A1D">
                      <w:r>
                        <w:rPr>
                          <w:rFonts w:cs="Arial"/>
                          <w:szCs w:val="22"/>
                        </w:rPr>
                        <w:t>Please contact the Sustainable Purchasing Program (</w:t>
                      </w:r>
                      <w:hyperlink r:id="rId63" w:history="1">
                        <w:r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Default="00955A1D" w:rsidP="003F0FA7">
      <w:pPr>
        <w:spacing w:after="120" w:line="276" w:lineRule="auto"/>
      </w:pPr>
    </w:p>
    <w:p w:rsidR="00FD1EDA" w:rsidRPr="00FD1EDA" w:rsidRDefault="00FD1EDA" w:rsidP="00FD1EDA">
      <w:pPr>
        <w:pStyle w:val="Heading3"/>
      </w:pPr>
      <w:bookmarkStart w:id="132" w:name="_Toc404081019"/>
      <w:bookmarkStart w:id="133" w:name="_Toc404081240"/>
      <w:bookmarkStart w:id="134" w:name="_Toc404081262"/>
      <w:bookmarkStart w:id="135" w:name="_Toc404677615"/>
      <w:r w:rsidRPr="00FD1EDA">
        <w:t xml:space="preserve">Language to Insert into </w:t>
      </w:r>
      <w:r w:rsidR="004A7C90">
        <w:t>Statement of Work</w:t>
      </w:r>
      <w:bookmarkEnd w:id="132"/>
      <w:bookmarkEnd w:id="133"/>
      <w:bookmarkEnd w:id="134"/>
      <w:bookmarkEnd w:id="135"/>
    </w:p>
    <w:p w:rsidR="004A7C90" w:rsidRPr="00130F5C" w:rsidRDefault="004A7C90" w:rsidP="004A7C90">
      <w:pPr>
        <w:pStyle w:val="RFPNormal"/>
      </w:pPr>
      <w:r w:rsidRPr="00130F5C">
        <w:t xml:space="preserve">Where vendors use packaging in addition to manufacturer packaging, the District encourages vendors to select packaging that minimizes or eliminates the use of disposable containers and/or </w:t>
      </w:r>
      <w:r>
        <w:t xml:space="preserve">incorporates recycled content. </w:t>
      </w:r>
      <w:r w:rsidRPr="00130F5C">
        <w:t xml:space="preserve">For example, where appropriate, vendor packaging using reusable crates or reusable pallets is preferred over boxed packaging. </w:t>
      </w:r>
    </w:p>
    <w:p w:rsidR="004A7C90" w:rsidRPr="00130F5C" w:rsidRDefault="004A7C90" w:rsidP="004A7C90">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4A7C90" w:rsidRPr="00130F5C" w:rsidRDefault="004A7C90" w:rsidP="004A7C90">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t>ckaging</w:t>
      </w:r>
      <w:r w:rsidRPr="00130F5C">
        <w:rPr>
          <w:shd w:val="clear" w:color="auto" w:fill="FFFFFF"/>
        </w:rPr>
        <w:t>:</w:t>
      </w:r>
    </w:p>
    <w:p w:rsidR="004A7C90" w:rsidRPr="00130F5C" w:rsidRDefault="004A7C90" w:rsidP="004A7C90">
      <w:pPr>
        <w:pStyle w:val="RFPNormal"/>
        <w:numPr>
          <w:ilvl w:val="0"/>
          <w:numId w:val="7"/>
        </w:numPr>
      </w:pPr>
      <w:r w:rsidRPr="00130F5C">
        <w:rPr>
          <w:shd w:val="clear" w:color="auto" w:fill="FFFFFF"/>
        </w:rPr>
        <w:t>Packaging made f</w:t>
      </w:r>
      <w:r w:rsidR="00F94A69">
        <w:rPr>
          <w:shd w:val="clear" w:color="auto" w:fill="FFFFFF"/>
        </w:rPr>
        <w:t>rom recycled materials</w:t>
      </w:r>
      <w:r w:rsidRPr="00130F5C">
        <w:rPr>
          <w:shd w:val="clear" w:color="auto" w:fill="FFFFFF"/>
        </w:rPr>
        <w:t>.</w:t>
      </w:r>
    </w:p>
    <w:p w:rsidR="004A7C90" w:rsidRPr="00130F5C" w:rsidRDefault="004A7C90" w:rsidP="004A7C90">
      <w:pPr>
        <w:pStyle w:val="RFPNormal"/>
        <w:numPr>
          <w:ilvl w:val="0"/>
          <w:numId w:val="7"/>
        </w:numPr>
      </w:pPr>
      <w:r w:rsidRPr="00130F5C">
        <w:rPr>
          <w:shd w:val="clear" w:color="auto" w:fill="FFFFFF"/>
        </w:rPr>
        <w:t>Packaging that is essential to the protection, safe handling, or function of the package's contents (e.g</w:t>
      </w:r>
      <w:r w:rsidR="00F94A69">
        <w:rPr>
          <w:shd w:val="clear" w:color="auto" w:fill="FFFFFF"/>
        </w:rPr>
        <w:t>., medical product and devices)</w:t>
      </w:r>
    </w:p>
    <w:p w:rsidR="004A7C90" w:rsidRPr="00130F5C" w:rsidRDefault="004A7C90" w:rsidP="004A7C90">
      <w:pPr>
        <w:pStyle w:val="RFPNormal"/>
        <w:numPr>
          <w:ilvl w:val="0"/>
          <w:numId w:val="7"/>
        </w:numPr>
      </w:pPr>
      <w:r w:rsidRPr="00130F5C">
        <w:rPr>
          <w:shd w:val="clear" w:color="auto" w:fill="FFFFFF"/>
        </w:rPr>
        <w:t>Packages and packaging components for which there is no feasib</w:t>
      </w:r>
      <w:r w:rsidR="00F94A69">
        <w:rPr>
          <w:shd w:val="clear" w:color="auto" w:fill="FFFFFF"/>
        </w:rPr>
        <w:t>le alternative</w:t>
      </w:r>
      <w:r w:rsidRPr="00130F5C">
        <w:rPr>
          <w:shd w:val="clear" w:color="auto" w:fill="FFFFFF"/>
        </w:rPr>
        <w:t xml:space="preserve">. </w:t>
      </w:r>
    </w:p>
    <w:p w:rsidR="004A7C90" w:rsidRPr="00130F5C" w:rsidRDefault="004A7C90" w:rsidP="004A7C90">
      <w:pPr>
        <w:pStyle w:val="RFPNormal"/>
        <w:numPr>
          <w:ilvl w:val="0"/>
          <w:numId w:val="7"/>
        </w:numPr>
      </w:pPr>
      <w:r w:rsidRPr="00130F5C">
        <w:rPr>
          <w:shd w:val="clear" w:color="auto" w:fill="FFFFFF"/>
        </w:rPr>
        <w:t>Reusable packaging for products that are subject to other federal or state health, safety, transportation, or disposal requirements (</w:t>
      </w:r>
      <w:r w:rsidR="00F94A69">
        <w:rPr>
          <w:shd w:val="clear" w:color="auto" w:fill="FFFFFF"/>
        </w:rPr>
        <w:t>i.e., hazardous waste)</w:t>
      </w:r>
      <w:r w:rsidRPr="00130F5C">
        <w:rPr>
          <w:shd w:val="clear" w:color="auto" w:fill="FFFFFF"/>
        </w:rPr>
        <w:t>.</w:t>
      </w:r>
    </w:p>
    <w:p w:rsidR="004A7C90" w:rsidRPr="00130F5C" w:rsidRDefault="004A7C90" w:rsidP="004A7C90">
      <w:pPr>
        <w:pStyle w:val="RFPNormal"/>
        <w:numPr>
          <w:ilvl w:val="0"/>
          <w:numId w:val="7"/>
        </w:numPr>
      </w:pPr>
      <w:r w:rsidRPr="00130F5C">
        <w:rPr>
          <w:shd w:val="clear" w:color="auto" w:fill="FFFFFF"/>
        </w:rPr>
        <w:t>Packaging having a controlled distribution and reuse (i.e., beverage containers subject to mandatory</w:t>
      </w:r>
      <w:r w:rsidR="00F94A69">
        <w:rPr>
          <w:shd w:val="clear" w:color="auto" w:fill="FFFFFF"/>
        </w:rPr>
        <w:t xml:space="preserve"> deposit requirements)</w:t>
      </w:r>
      <w:r w:rsidRPr="00130F5C">
        <w:rPr>
          <w:shd w:val="clear" w:color="auto" w:fill="FFFFFF"/>
        </w:rPr>
        <w:t>.</w:t>
      </w:r>
    </w:p>
    <w:p w:rsidR="004A7C90" w:rsidRPr="00130F5C" w:rsidRDefault="004A7C90" w:rsidP="004A7C90">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4A7C90" w:rsidRDefault="004A7C90" w:rsidP="004A7C90">
      <w:pPr>
        <w:pStyle w:val="RFPNormal"/>
        <w:jc w:val="left"/>
        <w:rPr>
          <w:color w:val="0000FF"/>
          <w:u w:val="single"/>
        </w:rPr>
        <w:sectPr w:rsidR="004A7C90" w:rsidSect="008019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64"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136" w:name="_Toc404081020"/>
      <w:bookmarkStart w:id="137" w:name="_Toc404081241"/>
      <w:bookmarkStart w:id="138" w:name="_Toc404081263"/>
      <w:bookmarkStart w:id="139" w:name="_Toc404677616"/>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136"/>
      <w:bookmarkEnd w:id="137"/>
      <w:bookmarkEnd w:id="138"/>
      <w:bookmarkEnd w:id="139"/>
    </w:p>
    <w:p w:rsidR="00881951" w:rsidRDefault="00881951" w:rsidP="00881951">
      <w:pPr>
        <w:pStyle w:val="Heading2"/>
      </w:pPr>
      <w:bookmarkStart w:id="140" w:name="_Toc404081022"/>
      <w:bookmarkStart w:id="141" w:name="_Toc404081243"/>
      <w:bookmarkStart w:id="142" w:name="_Toc404081265"/>
      <w:bookmarkStart w:id="143" w:name="_Toc404677617"/>
      <w:r>
        <w:t>F.3</w:t>
      </w:r>
      <w:r>
        <w:tab/>
        <w:t>Deliverables</w:t>
      </w:r>
      <w:bookmarkEnd w:id="140"/>
      <w:bookmarkEnd w:id="141"/>
      <w:bookmarkEnd w:id="142"/>
      <w:bookmarkEnd w:id="143"/>
      <w:r>
        <w:t xml:space="preserve"> </w:t>
      </w:r>
    </w:p>
    <w:p w:rsidR="00955A1D" w:rsidRPr="00955A1D" w:rsidRDefault="00955A1D" w:rsidP="00881951">
      <w:pPr>
        <w:pStyle w:val="Heading2"/>
      </w:pPr>
      <w:bookmarkStart w:id="144" w:name="_Toc404172162"/>
      <w:bookmarkStart w:id="145" w:name="_Toc404677619"/>
      <w:r>
        <w:rPr>
          <w:noProof/>
        </w:rPr>
        <mc:AlternateContent>
          <mc:Choice Requires="wps">
            <w:drawing>
              <wp:anchor distT="0" distB="0" distL="114300" distR="114300" simplePos="0" relativeHeight="251669504" behindDoc="0" locked="0" layoutInCell="1" allowOverlap="1" wp14:anchorId="7232B19C" wp14:editId="1DD4B512">
                <wp:simplePos x="0" y="0"/>
                <wp:positionH relativeFrom="column">
                  <wp:posOffset>1905</wp:posOffset>
                </wp:positionH>
                <wp:positionV relativeFrom="paragraph">
                  <wp:posOffset>113030</wp:posOffset>
                </wp:positionV>
                <wp:extent cx="6245352" cy="1033272"/>
                <wp:effectExtent l="95250" t="76200" r="117475" b="147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03327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EE2153" w:rsidRPr="00871F8B" w:rsidRDefault="00EE2153" w:rsidP="00904482">
                            <w:pPr>
                              <w:pStyle w:val="Heading3"/>
                              <w:rPr>
                                <w:rFonts w:cs="Arial"/>
                                <w:sz w:val="26"/>
                                <w:szCs w:val="26"/>
                              </w:rPr>
                            </w:pPr>
                            <w:bookmarkStart w:id="146" w:name="_Toc404080571"/>
                            <w:bookmarkStart w:id="147" w:name="_Toc404081021"/>
                            <w:bookmarkStart w:id="148" w:name="_Toc404081242"/>
                            <w:bookmarkStart w:id="149" w:name="_Toc404081264"/>
                            <w:bookmarkStart w:id="150" w:name="_Toc404081429"/>
                            <w:bookmarkStart w:id="151" w:name="_Toc404081695"/>
                            <w:bookmarkStart w:id="152" w:name="_Toc404081957"/>
                            <w:bookmarkStart w:id="153" w:name="_Toc404677618"/>
                            <w:r w:rsidRPr="00871F8B">
                              <w:rPr>
                                <w:rFonts w:cs="Arial"/>
                                <w:sz w:val="26"/>
                                <w:szCs w:val="26"/>
                              </w:rPr>
                              <w:t>Guidance</w:t>
                            </w:r>
                            <w:bookmarkEnd w:id="146"/>
                            <w:bookmarkEnd w:id="147"/>
                            <w:bookmarkEnd w:id="148"/>
                            <w:bookmarkEnd w:id="149"/>
                            <w:bookmarkEnd w:id="150"/>
                            <w:bookmarkEnd w:id="151"/>
                            <w:bookmarkEnd w:id="152"/>
                            <w:bookmarkEnd w:id="153"/>
                          </w:p>
                          <w:p w:rsidR="00EE2153" w:rsidRDefault="00EE2153" w:rsidP="00904482">
                            <w:r w:rsidRPr="00955A1D">
                              <w:rPr>
                                <w:rFonts w:cs="Arial"/>
                                <w:szCs w:val="22"/>
                              </w:rPr>
                              <w:t>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8.9pt;width:491.75pt;height:8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" fillcolor="#ebf1de" strokecolor="#ebf1de">
                <v:shadow on="t" color="black" opacity="26214f" origin=",-.5" offset="0,3pt"/>
                <v:textbox>
                  <w:txbxContent>
                    <w:p w:rsidR="00EE2153" w:rsidRPr="00871F8B" w:rsidRDefault="00EE2153" w:rsidP="00904482">
                      <w:pPr>
                        <w:pStyle w:val="Heading3"/>
                        <w:rPr>
                          <w:rFonts w:cs="Arial"/>
                          <w:sz w:val="26"/>
                          <w:szCs w:val="26"/>
                        </w:rPr>
                      </w:pPr>
                      <w:bookmarkStart w:id="154" w:name="_Toc404080571"/>
                      <w:bookmarkStart w:id="155" w:name="_Toc404081021"/>
                      <w:bookmarkStart w:id="156" w:name="_Toc404081242"/>
                      <w:bookmarkStart w:id="157" w:name="_Toc404081264"/>
                      <w:bookmarkStart w:id="158" w:name="_Toc404081429"/>
                      <w:bookmarkStart w:id="159" w:name="_Toc404081695"/>
                      <w:bookmarkStart w:id="160" w:name="_Toc404081957"/>
                      <w:bookmarkStart w:id="161" w:name="_Toc404677618"/>
                      <w:r w:rsidRPr="00871F8B">
                        <w:rPr>
                          <w:rFonts w:cs="Arial"/>
                          <w:sz w:val="26"/>
                          <w:szCs w:val="26"/>
                        </w:rPr>
                        <w:t>Guidance</w:t>
                      </w:r>
                      <w:bookmarkEnd w:id="154"/>
                      <w:bookmarkEnd w:id="155"/>
                      <w:bookmarkEnd w:id="156"/>
                      <w:bookmarkEnd w:id="157"/>
                      <w:bookmarkEnd w:id="158"/>
                      <w:bookmarkEnd w:id="159"/>
                      <w:bookmarkEnd w:id="160"/>
                      <w:bookmarkEnd w:id="161"/>
                    </w:p>
                    <w:p w:rsidR="00EE2153" w:rsidRDefault="00EE2153" w:rsidP="00904482">
                      <w:r w:rsidRPr="00955A1D">
                        <w:rPr>
                          <w:rFonts w:cs="Arial"/>
                          <w:szCs w:val="22"/>
                        </w:rPr>
                        <w:t>The deliverable requirements listed below are cross-referenced in the Sec</w:t>
                      </w:r>
                      <w:r>
                        <w:rPr>
                          <w:rFonts w:cs="Arial"/>
                          <w:szCs w:val="22"/>
                        </w:rPr>
                        <w:t>tion C reporting requirements.</w:t>
                      </w:r>
                    </w:p>
                  </w:txbxContent>
                </v:textbox>
              </v:shape>
            </w:pict>
          </mc:Fallback>
        </mc:AlternateContent>
      </w:r>
      <w:bookmarkEnd w:id="144"/>
      <w:bookmarkEnd w:id="145"/>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FD1EDA" w:rsidRPr="00EE20AD" w:rsidRDefault="00FD1EDA" w:rsidP="0041178A">
      <w:pPr>
        <w:pStyle w:val="Heading3"/>
      </w:pPr>
      <w:bookmarkStart w:id="162" w:name="_Toc404081023"/>
      <w:bookmarkStart w:id="163" w:name="_Toc404081244"/>
      <w:bookmarkStart w:id="164" w:name="_Toc404081266"/>
      <w:bookmarkStart w:id="165" w:name="_Toc404677620"/>
      <w:r>
        <w:t xml:space="preserve">Language to Insert into </w:t>
      </w:r>
      <w:r w:rsidR="0041178A">
        <w:t>Statement of Work</w:t>
      </w:r>
      <w:bookmarkEnd w:id="162"/>
      <w:bookmarkEnd w:id="163"/>
      <w:bookmarkEnd w:id="164"/>
      <w:bookmarkEnd w:id="165"/>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53" w:rsidRDefault="00EE2153" w:rsidP="003A0C73">
      <w:r>
        <w:separator/>
      </w:r>
    </w:p>
  </w:endnote>
  <w:endnote w:type="continuationSeparator" w:id="0">
    <w:p w:rsidR="00EE2153" w:rsidRDefault="00EE2153"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Default="00EE2153"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153" w:rsidRDefault="00EE215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Default="00EE2153"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0F13B2">
      <w:rPr>
        <w:rStyle w:val="PageNumber"/>
        <w:noProof/>
      </w:rPr>
      <w:t>2</w:t>
    </w:r>
    <w:r>
      <w:rPr>
        <w:rStyle w:val="PageNumber"/>
      </w:rPr>
      <w:fldChar w:fldCharType="end"/>
    </w:r>
  </w:p>
  <w:p w:rsidR="00EE2153" w:rsidRPr="00091891" w:rsidRDefault="00EE2153">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Default="00EE2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53" w:rsidRDefault="00EE2153" w:rsidP="003A0C73">
      <w:r>
        <w:separator/>
      </w:r>
    </w:p>
  </w:footnote>
  <w:footnote w:type="continuationSeparator" w:id="0">
    <w:p w:rsidR="00EE2153" w:rsidRDefault="00EE2153"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Default="00EE2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Pr="00A56AFA" w:rsidRDefault="00EE2153"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EE2153" w:rsidRPr="00A56AFA" w:rsidRDefault="00EE2153"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3" w:rsidRDefault="00EE2153"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EE2153" w:rsidRPr="00091891" w:rsidRDefault="00EE2153"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EE2153" w:rsidRPr="006239E8" w:rsidRDefault="00EE2153"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F752D"/>
    <w:multiLevelType w:val="hybridMultilevel"/>
    <w:tmpl w:val="ADC260D6"/>
    <w:lvl w:ilvl="0" w:tplc="44D4EB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542E3"/>
    <w:multiLevelType w:val="hybridMultilevel"/>
    <w:tmpl w:val="9A240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4A38DD"/>
    <w:multiLevelType w:val="hybridMultilevel"/>
    <w:tmpl w:val="824651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75C82"/>
    <w:multiLevelType w:val="hybridMultilevel"/>
    <w:tmpl w:val="E8E2B876"/>
    <w:lvl w:ilvl="0" w:tplc="A15015D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11"/>
  </w:num>
  <w:num w:numId="8">
    <w:abstractNumId w:val="7"/>
  </w:num>
  <w:num w:numId="9">
    <w:abstractNumId w:val="4"/>
  </w:num>
  <w:num w:numId="10">
    <w:abstractNumId w:val="9"/>
  </w:num>
  <w:num w:numId="11">
    <w:abstractNumId w:val="8"/>
  </w:num>
  <w:num w:numId="12">
    <w:abstractNumId w:val="12"/>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06AC3"/>
    <w:rsid w:val="0001039B"/>
    <w:rsid w:val="000124A6"/>
    <w:rsid w:val="00012DD4"/>
    <w:rsid w:val="00014391"/>
    <w:rsid w:val="00015747"/>
    <w:rsid w:val="000162D5"/>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5042A"/>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783"/>
    <w:rsid w:val="000E4D60"/>
    <w:rsid w:val="000E53C1"/>
    <w:rsid w:val="000E6E60"/>
    <w:rsid w:val="000F13B2"/>
    <w:rsid w:val="000F2853"/>
    <w:rsid w:val="000F477D"/>
    <w:rsid w:val="000F645F"/>
    <w:rsid w:val="000F797A"/>
    <w:rsid w:val="001023A2"/>
    <w:rsid w:val="00102996"/>
    <w:rsid w:val="001045B8"/>
    <w:rsid w:val="00104AC5"/>
    <w:rsid w:val="0011090A"/>
    <w:rsid w:val="00110CD9"/>
    <w:rsid w:val="00112FAF"/>
    <w:rsid w:val="001155F4"/>
    <w:rsid w:val="00122493"/>
    <w:rsid w:val="0013244C"/>
    <w:rsid w:val="00133BAE"/>
    <w:rsid w:val="00133BBA"/>
    <w:rsid w:val="00134204"/>
    <w:rsid w:val="00137500"/>
    <w:rsid w:val="00140687"/>
    <w:rsid w:val="001408B3"/>
    <w:rsid w:val="00144ABC"/>
    <w:rsid w:val="00152237"/>
    <w:rsid w:val="00152F8C"/>
    <w:rsid w:val="00154E2C"/>
    <w:rsid w:val="00157304"/>
    <w:rsid w:val="00157BA9"/>
    <w:rsid w:val="00157F47"/>
    <w:rsid w:val="00161656"/>
    <w:rsid w:val="0016334F"/>
    <w:rsid w:val="00163C71"/>
    <w:rsid w:val="00167508"/>
    <w:rsid w:val="00173174"/>
    <w:rsid w:val="0017380D"/>
    <w:rsid w:val="00176A41"/>
    <w:rsid w:val="00176DB5"/>
    <w:rsid w:val="00180031"/>
    <w:rsid w:val="001812E1"/>
    <w:rsid w:val="00191B4E"/>
    <w:rsid w:val="001930FD"/>
    <w:rsid w:val="0019585F"/>
    <w:rsid w:val="001A1A51"/>
    <w:rsid w:val="001A275D"/>
    <w:rsid w:val="001A299C"/>
    <w:rsid w:val="001A6EF6"/>
    <w:rsid w:val="001A773A"/>
    <w:rsid w:val="001B75E1"/>
    <w:rsid w:val="001C0213"/>
    <w:rsid w:val="001C1ABD"/>
    <w:rsid w:val="001C6D4F"/>
    <w:rsid w:val="001C6E3E"/>
    <w:rsid w:val="001D044E"/>
    <w:rsid w:val="001D22D6"/>
    <w:rsid w:val="001D2FD7"/>
    <w:rsid w:val="001D41F4"/>
    <w:rsid w:val="001D7F17"/>
    <w:rsid w:val="001E13BA"/>
    <w:rsid w:val="001E264C"/>
    <w:rsid w:val="001E4D01"/>
    <w:rsid w:val="001E6772"/>
    <w:rsid w:val="001F6AB1"/>
    <w:rsid w:val="00200BFD"/>
    <w:rsid w:val="002019F2"/>
    <w:rsid w:val="00202F56"/>
    <w:rsid w:val="00204217"/>
    <w:rsid w:val="002063DD"/>
    <w:rsid w:val="00213914"/>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3A47"/>
    <w:rsid w:val="00285C02"/>
    <w:rsid w:val="0028642F"/>
    <w:rsid w:val="0029126A"/>
    <w:rsid w:val="00291BF2"/>
    <w:rsid w:val="00292C40"/>
    <w:rsid w:val="00294BC9"/>
    <w:rsid w:val="00297169"/>
    <w:rsid w:val="002A4EE1"/>
    <w:rsid w:val="002B19BF"/>
    <w:rsid w:val="002B3E92"/>
    <w:rsid w:val="002B53B4"/>
    <w:rsid w:val="002C1A8E"/>
    <w:rsid w:val="002C29B7"/>
    <w:rsid w:val="002C76EB"/>
    <w:rsid w:val="002D0481"/>
    <w:rsid w:val="002D1616"/>
    <w:rsid w:val="002E2335"/>
    <w:rsid w:val="002E7454"/>
    <w:rsid w:val="002F526A"/>
    <w:rsid w:val="002F5B14"/>
    <w:rsid w:val="002F78EB"/>
    <w:rsid w:val="003120EE"/>
    <w:rsid w:val="00314E97"/>
    <w:rsid w:val="00315587"/>
    <w:rsid w:val="00317EB3"/>
    <w:rsid w:val="003243CA"/>
    <w:rsid w:val="00337E0E"/>
    <w:rsid w:val="00340BC0"/>
    <w:rsid w:val="00340EDA"/>
    <w:rsid w:val="003434AD"/>
    <w:rsid w:val="0034397E"/>
    <w:rsid w:val="00343E6D"/>
    <w:rsid w:val="00343F40"/>
    <w:rsid w:val="00350A53"/>
    <w:rsid w:val="0035252C"/>
    <w:rsid w:val="00353E49"/>
    <w:rsid w:val="00354D02"/>
    <w:rsid w:val="00365701"/>
    <w:rsid w:val="0037195A"/>
    <w:rsid w:val="00377898"/>
    <w:rsid w:val="00382781"/>
    <w:rsid w:val="00385832"/>
    <w:rsid w:val="00386489"/>
    <w:rsid w:val="00390C66"/>
    <w:rsid w:val="00393D35"/>
    <w:rsid w:val="00393E8E"/>
    <w:rsid w:val="0039678C"/>
    <w:rsid w:val="003A096A"/>
    <w:rsid w:val="003A0C73"/>
    <w:rsid w:val="003A1AAF"/>
    <w:rsid w:val="003A7181"/>
    <w:rsid w:val="003C247A"/>
    <w:rsid w:val="003C2F24"/>
    <w:rsid w:val="003C55A4"/>
    <w:rsid w:val="003C55ED"/>
    <w:rsid w:val="003C7BB7"/>
    <w:rsid w:val="003D0B47"/>
    <w:rsid w:val="003D25C4"/>
    <w:rsid w:val="003D41BB"/>
    <w:rsid w:val="003D65F2"/>
    <w:rsid w:val="003E4699"/>
    <w:rsid w:val="003E65BA"/>
    <w:rsid w:val="003F0FA7"/>
    <w:rsid w:val="003F4F90"/>
    <w:rsid w:val="00401240"/>
    <w:rsid w:val="00402368"/>
    <w:rsid w:val="0040253B"/>
    <w:rsid w:val="00405263"/>
    <w:rsid w:val="0041178A"/>
    <w:rsid w:val="00411CD1"/>
    <w:rsid w:val="00414987"/>
    <w:rsid w:val="00415176"/>
    <w:rsid w:val="00421549"/>
    <w:rsid w:val="00421D67"/>
    <w:rsid w:val="00421FA6"/>
    <w:rsid w:val="00424E6C"/>
    <w:rsid w:val="0042612A"/>
    <w:rsid w:val="00435D34"/>
    <w:rsid w:val="00440852"/>
    <w:rsid w:val="00441D8C"/>
    <w:rsid w:val="00441FB1"/>
    <w:rsid w:val="00444EE2"/>
    <w:rsid w:val="00445D6A"/>
    <w:rsid w:val="0044718E"/>
    <w:rsid w:val="00451366"/>
    <w:rsid w:val="00455ACF"/>
    <w:rsid w:val="00455CAA"/>
    <w:rsid w:val="004570B9"/>
    <w:rsid w:val="00460278"/>
    <w:rsid w:val="004619B1"/>
    <w:rsid w:val="0047443A"/>
    <w:rsid w:val="00474480"/>
    <w:rsid w:val="004765EA"/>
    <w:rsid w:val="00480AC6"/>
    <w:rsid w:val="004822A8"/>
    <w:rsid w:val="00484D01"/>
    <w:rsid w:val="004A458C"/>
    <w:rsid w:val="004A4F2E"/>
    <w:rsid w:val="004A7C90"/>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E1205"/>
    <w:rsid w:val="004E430C"/>
    <w:rsid w:val="004E627D"/>
    <w:rsid w:val="004F1E47"/>
    <w:rsid w:val="004F4F69"/>
    <w:rsid w:val="0051095D"/>
    <w:rsid w:val="00511AF2"/>
    <w:rsid w:val="0051740F"/>
    <w:rsid w:val="00526923"/>
    <w:rsid w:val="00526A6B"/>
    <w:rsid w:val="00527355"/>
    <w:rsid w:val="00527482"/>
    <w:rsid w:val="00530A73"/>
    <w:rsid w:val="00531218"/>
    <w:rsid w:val="00536FC2"/>
    <w:rsid w:val="00537E63"/>
    <w:rsid w:val="005420E7"/>
    <w:rsid w:val="00542F8C"/>
    <w:rsid w:val="005509AD"/>
    <w:rsid w:val="00552B60"/>
    <w:rsid w:val="00557506"/>
    <w:rsid w:val="005719DC"/>
    <w:rsid w:val="00576B0F"/>
    <w:rsid w:val="00585E9E"/>
    <w:rsid w:val="005864D8"/>
    <w:rsid w:val="00586C10"/>
    <w:rsid w:val="00595FD2"/>
    <w:rsid w:val="005A02F1"/>
    <w:rsid w:val="005A081F"/>
    <w:rsid w:val="005A36B0"/>
    <w:rsid w:val="005A4F37"/>
    <w:rsid w:val="005A623D"/>
    <w:rsid w:val="005A7B26"/>
    <w:rsid w:val="005B095A"/>
    <w:rsid w:val="005B2ACA"/>
    <w:rsid w:val="005C1723"/>
    <w:rsid w:val="005D772B"/>
    <w:rsid w:val="005E0DC4"/>
    <w:rsid w:val="005E0FA6"/>
    <w:rsid w:val="005E2DC7"/>
    <w:rsid w:val="005E53CC"/>
    <w:rsid w:val="005E6468"/>
    <w:rsid w:val="005E7064"/>
    <w:rsid w:val="005F3458"/>
    <w:rsid w:val="005F65E4"/>
    <w:rsid w:val="005F6C00"/>
    <w:rsid w:val="006013A4"/>
    <w:rsid w:val="00607BC3"/>
    <w:rsid w:val="0061224B"/>
    <w:rsid w:val="006138CF"/>
    <w:rsid w:val="00616F37"/>
    <w:rsid w:val="0061711C"/>
    <w:rsid w:val="00620106"/>
    <w:rsid w:val="006239E8"/>
    <w:rsid w:val="00624286"/>
    <w:rsid w:val="00625CAF"/>
    <w:rsid w:val="00630D51"/>
    <w:rsid w:val="00633114"/>
    <w:rsid w:val="00634C00"/>
    <w:rsid w:val="0063576F"/>
    <w:rsid w:val="00637C92"/>
    <w:rsid w:val="006413A2"/>
    <w:rsid w:val="006427F8"/>
    <w:rsid w:val="006459A9"/>
    <w:rsid w:val="006504BD"/>
    <w:rsid w:val="006524D6"/>
    <w:rsid w:val="00654299"/>
    <w:rsid w:val="00655692"/>
    <w:rsid w:val="006608AE"/>
    <w:rsid w:val="00660F30"/>
    <w:rsid w:val="0066335B"/>
    <w:rsid w:val="00664097"/>
    <w:rsid w:val="00670B5E"/>
    <w:rsid w:val="0067192B"/>
    <w:rsid w:val="00671EAE"/>
    <w:rsid w:val="00672B2D"/>
    <w:rsid w:val="00674DCD"/>
    <w:rsid w:val="00675248"/>
    <w:rsid w:val="006759B5"/>
    <w:rsid w:val="00683959"/>
    <w:rsid w:val="00695F19"/>
    <w:rsid w:val="00696069"/>
    <w:rsid w:val="0069607F"/>
    <w:rsid w:val="0069744B"/>
    <w:rsid w:val="006A1766"/>
    <w:rsid w:val="006A1A00"/>
    <w:rsid w:val="006A2B95"/>
    <w:rsid w:val="006B033D"/>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5279"/>
    <w:rsid w:val="006F6C5E"/>
    <w:rsid w:val="00700B69"/>
    <w:rsid w:val="007019DA"/>
    <w:rsid w:val="00703718"/>
    <w:rsid w:val="007047C3"/>
    <w:rsid w:val="00714742"/>
    <w:rsid w:val="007163C0"/>
    <w:rsid w:val="00716BD6"/>
    <w:rsid w:val="007205CD"/>
    <w:rsid w:val="00721B2B"/>
    <w:rsid w:val="0072433C"/>
    <w:rsid w:val="00730320"/>
    <w:rsid w:val="00747287"/>
    <w:rsid w:val="00751A0F"/>
    <w:rsid w:val="00752A2A"/>
    <w:rsid w:val="00752B46"/>
    <w:rsid w:val="00753279"/>
    <w:rsid w:val="00755449"/>
    <w:rsid w:val="007604DE"/>
    <w:rsid w:val="007612A8"/>
    <w:rsid w:val="00761CB4"/>
    <w:rsid w:val="00761D8A"/>
    <w:rsid w:val="007810B7"/>
    <w:rsid w:val="00785DAD"/>
    <w:rsid w:val="007916A9"/>
    <w:rsid w:val="00794067"/>
    <w:rsid w:val="00794736"/>
    <w:rsid w:val="007A0299"/>
    <w:rsid w:val="007A2948"/>
    <w:rsid w:val="007A43DF"/>
    <w:rsid w:val="007B0870"/>
    <w:rsid w:val="007B5858"/>
    <w:rsid w:val="007B5863"/>
    <w:rsid w:val="007B7CB4"/>
    <w:rsid w:val="007C4AAE"/>
    <w:rsid w:val="007C4EA9"/>
    <w:rsid w:val="007D08CB"/>
    <w:rsid w:val="007D5ACB"/>
    <w:rsid w:val="007D5B38"/>
    <w:rsid w:val="007D683D"/>
    <w:rsid w:val="007E0926"/>
    <w:rsid w:val="007E468B"/>
    <w:rsid w:val="007E4756"/>
    <w:rsid w:val="007E4A96"/>
    <w:rsid w:val="007E5212"/>
    <w:rsid w:val="007E6753"/>
    <w:rsid w:val="007F1F32"/>
    <w:rsid w:val="007F2395"/>
    <w:rsid w:val="007F37AB"/>
    <w:rsid w:val="00800CFA"/>
    <w:rsid w:val="008015FD"/>
    <w:rsid w:val="00801945"/>
    <w:rsid w:val="00804927"/>
    <w:rsid w:val="00812191"/>
    <w:rsid w:val="00812D99"/>
    <w:rsid w:val="0082079E"/>
    <w:rsid w:val="00823642"/>
    <w:rsid w:val="00824B0A"/>
    <w:rsid w:val="00826062"/>
    <w:rsid w:val="00831DC7"/>
    <w:rsid w:val="0084011F"/>
    <w:rsid w:val="00850122"/>
    <w:rsid w:val="008510B4"/>
    <w:rsid w:val="00852BD1"/>
    <w:rsid w:val="00860475"/>
    <w:rsid w:val="00861DF6"/>
    <w:rsid w:val="00862A91"/>
    <w:rsid w:val="00863D2E"/>
    <w:rsid w:val="00867003"/>
    <w:rsid w:val="00870765"/>
    <w:rsid w:val="00871F8B"/>
    <w:rsid w:val="00875D11"/>
    <w:rsid w:val="00876F9B"/>
    <w:rsid w:val="00881951"/>
    <w:rsid w:val="00884C41"/>
    <w:rsid w:val="00884CB0"/>
    <w:rsid w:val="0088534B"/>
    <w:rsid w:val="008925FD"/>
    <w:rsid w:val="00892BF0"/>
    <w:rsid w:val="00896EB1"/>
    <w:rsid w:val="0089754C"/>
    <w:rsid w:val="008978F0"/>
    <w:rsid w:val="008A0F99"/>
    <w:rsid w:val="008A3014"/>
    <w:rsid w:val="008B1B5A"/>
    <w:rsid w:val="008B4061"/>
    <w:rsid w:val="008B4552"/>
    <w:rsid w:val="008B6B2B"/>
    <w:rsid w:val="008B7E43"/>
    <w:rsid w:val="008C06DC"/>
    <w:rsid w:val="008C24B6"/>
    <w:rsid w:val="008C3348"/>
    <w:rsid w:val="008C48B3"/>
    <w:rsid w:val="008C5BD6"/>
    <w:rsid w:val="008C7A9C"/>
    <w:rsid w:val="008D0467"/>
    <w:rsid w:val="008D0720"/>
    <w:rsid w:val="008D147D"/>
    <w:rsid w:val="008D3495"/>
    <w:rsid w:val="008E1065"/>
    <w:rsid w:val="008E1632"/>
    <w:rsid w:val="008E3661"/>
    <w:rsid w:val="008E3805"/>
    <w:rsid w:val="008E3A72"/>
    <w:rsid w:val="008E3E4F"/>
    <w:rsid w:val="008E74D8"/>
    <w:rsid w:val="008F0AFB"/>
    <w:rsid w:val="008F3E35"/>
    <w:rsid w:val="008F443D"/>
    <w:rsid w:val="008F7905"/>
    <w:rsid w:val="00900629"/>
    <w:rsid w:val="00900E63"/>
    <w:rsid w:val="00901B0D"/>
    <w:rsid w:val="00901E1F"/>
    <w:rsid w:val="00902763"/>
    <w:rsid w:val="00904482"/>
    <w:rsid w:val="0090702D"/>
    <w:rsid w:val="00911DE6"/>
    <w:rsid w:val="0092484C"/>
    <w:rsid w:val="00931B16"/>
    <w:rsid w:val="00931D96"/>
    <w:rsid w:val="009328D9"/>
    <w:rsid w:val="00934F69"/>
    <w:rsid w:val="00937F31"/>
    <w:rsid w:val="00940E27"/>
    <w:rsid w:val="009416B1"/>
    <w:rsid w:val="00942786"/>
    <w:rsid w:val="00944A4C"/>
    <w:rsid w:val="00950682"/>
    <w:rsid w:val="0095074E"/>
    <w:rsid w:val="00950A52"/>
    <w:rsid w:val="00952A5D"/>
    <w:rsid w:val="00952BB3"/>
    <w:rsid w:val="00953BD1"/>
    <w:rsid w:val="00955A1D"/>
    <w:rsid w:val="00963DEC"/>
    <w:rsid w:val="009747FF"/>
    <w:rsid w:val="00983559"/>
    <w:rsid w:val="00983A33"/>
    <w:rsid w:val="009854A2"/>
    <w:rsid w:val="00985E3C"/>
    <w:rsid w:val="00986F21"/>
    <w:rsid w:val="00997E5F"/>
    <w:rsid w:val="009A1CEB"/>
    <w:rsid w:val="009A2384"/>
    <w:rsid w:val="009A3201"/>
    <w:rsid w:val="009A374F"/>
    <w:rsid w:val="009A3E13"/>
    <w:rsid w:val="009A7185"/>
    <w:rsid w:val="009B2FE3"/>
    <w:rsid w:val="009B434A"/>
    <w:rsid w:val="009B4B28"/>
    <w:rsid w:val="009B4BFF"/>
    <w:rsid w:val="009B6535"/>
    <w:rsid w:val="009B7476"/>
    <w:rsid w:val="009C154A"/>
    <w:rsid w:val="009C6CA7"/>
    <w:rsid w:val="009D064D"/>
    <w:rsid w:val="009D2F0A"/>
    <w:rsid w:val="009D3231"/>
    <w:rsid w:val="009D3B92"/>
    <w:rsid w:val="009D4358"/>
    <w:rsid w:val="009D49A5"/>
    <w:rsid w:val="009D7C0A"/>
    <w:rsid w:val="009E32D5"/>
    <w:rsid w:val="009E3CCA"/>
    <w:rsid w:val="009E3E12"/>
    <w:rsid w:val="009E6BF3"/>
    <w:rsid w:val="009F5E3B"/>
    <w:rsid w:val="00A033E7"/>
    <w:rsid w:val="00A065C7"/>
    <w:rsid w:val="00A0682A"/>
    <w:rsid w:val="00A0759D"/>
    <w:rsid w:val="00A07BAA"/>
    <w:rsid w:val="00A11CD3"/>
    <w:rsid w:val="00A13295"/>
    <w:rsid w:val="00A16826"/>
    <w:rsid w:val="00A22019"/>
    <w:rsid w:val="00A23282"/>
    <w:rsid w:val="00A24412"/>
    <w:rsid w:val="00A31906"/>
    <w:rsid w:val="00A3366A"/>
    <w:rsid w:val="00A3473F"/>
    <w:rsid w:val="00A34AA1"/>
    <w:rsid w:val="00A36DC1"/>
    <w:rsid w:val="00A36FD7"/>
    <w:rsid w:val="00A41E9A"/>
    <w:rsid w:val="00A42E12"/>
    <w:rsid w:val="00A43D20"/>
    <w:rsid w:val="00A461E3"/>
    <w:rsid w:val="00A471D0"/>
    <w:rsid w:val="00A509BA"/>
    <w:rsid w:val="00A54F24"/>
    <w:rsid w:val="00A56779"/>
    <w:rsid w:val="00A56AFA"/>
    <w:rsid w:val="00A63D1D"/>
    <w:rsid w:val="00A7296A"/>
    <w:rsid w:val="00A73F01"/>
    <w:rsid w:val="00A7446E"/>
    <w:rsid w:val="00A75F66"/>
    <w:rsid w:val="00A8001E"/>
    <w:rsid w:val="00A87797"/>
    <w:rsid w:val="00A978C1"/>
    <w:rsid w:val="00AA2320"/>
    <w:rsid w:val="00AA3C92"/>
    <w:rsid w:val="00AA42CA"/>
    <w:rsid w:val="00AA6497"/>
    <w:rsid w:val="00AB23A8"/>
    <w:rsid w:val="00AB2E4E"/>
    <w:rsid w:val="00AB53B9"/>
    <w:rsid w:val="00AB5F9D"/>
    <w:rsid w:val="00AB7092"/>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4B0A"/>
    <w:rsid w:val="00B160BC"/>
    <w:rsid w:val="00B16B5A"/>
    <w:rsid w:val="00B200EB"/>
    <w:rsid w:val="00B21B24"/>
    <w:rsid w:val="00B224B5"/>
    <w:rsid w:val="00B2295A"/>
    <w:rsid w:val="00B22F08"/>
    <w:rsid w:val="00B25108"/>
    <w:rsid w:val="00B2595B"/>
    <w:rsid w:val="00B259E5"/>
    <w:rsid w:val="00B30389"/>
    <w:rsid w:val="00B362F8"/>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116"/>
    <w:rsid w:val="00B71CF2"/>
    <w:rsid w:val="00B74918"/>
    <w:rsid w:val="00B75ACD"/>
    <w:rsid w:val="00B75CF9"/>
    <w:rsid w:val="00B777E4"/>
    <w:rsid w:val="00B81D73"/>
    <w:rsid w:val="00B85199"/>
    <w:rsid w:val="00B91696"/>
    <w:rsid w:val="00B92593"/>
    <w:rsid w:val="00B9298C"/>
    <w:rsid w:val="00BA07F0"/>
    <w:rsid w:val="00BA447A"/>
    <w:rsid w:val="00BA611D"/>
    <w:rsid w:val="00BB4693"/>
    <w:rsid w:val="00BB4EAE"/>
    <w:rsid w:val="00BB711C"/>
    <w:rsid w:val="00BB716E"/>
    <w:rsid w:val="00BB77FF"/>
    <w:rsid w:val="00BC1A3A"/>
    <w:rsid w:val="00BC26C3"/>
    <w:rsid w:val="00BC3393"/>
    <w:rsid w:val="00BC6A38"/>
    <w:rsid w:val="00BC7102"/>
    <w:rsid w:val="00BD28B7"/>
    <w:rsid w:val="00BE45A3"/>
    <w:rsid w:val="00BF03C8"/>
    <w:rsid w:val="00BF06EB"/>
    <w:rsid w:val="00BF1BBB"/>
    <w:rsid w:val="00BF33B9"/>
    <w:rsid w:val="00BF6AE2"/>
    <w:rsid w:val="00BF736F"/>
    <w:rsid w:val="00C00239"/>
    <w:rsid w:val="00C056B6"/>
    <w:rsid w:val="00C060DE"/>
    <w:rsid w:val="00C076FE"/>
    <w:rsid w:val="00C077AE"/>
    <w:rsid w:val="00C10374"/>
    <w:rsid w:val="00C11E43"/>
    <w:rsid w:val="00C13349"/>
    <w:rsid w:val="00C16337"/>
    <w:rsid w:val="00C16CB9"/>
    <w:rsid w:val="00C17809"/>
    <w:rsid w:val="00C20401"/>
    <w:rsid w:val="00C2070A"/>
    <w:rsid w:val="00C222A3"/>
    <w:rsid w:val="00C247F1"/>
    <w:rsid w:val="00C24FEC"/>
    <w:rsid w:val="00C27181"/>
    <w:rsid w:val="00C30F7A"/>
    <w:rsid w:val="00C33A4B"/>
    <w:rsid w:val="00C37D04"/>
    <w:rsid w:val="00C412D2"/>
    <w:rsid w:val="00C56D2F"/>
    <w:rsid w:val="00C56F6E"/>
    <w:rsid w:val="00C61AE4"/>
    <w:rsid w:val="00C62E29"/>
    <w:rsid w:val="00C65E3B"/>
    <w:rsid w:val="00C6747A"/>
    <w:rsid w:val="00C7000B"/>
    <w:rsid w:val="00C704D9"/>
    <w:rsid w:val="00C70921"/>
    <w:rsid w:val="00C730D4"/>
    <w:rsid w:val="00C74E2D"/>
    <w:rsid w:val="00C812E0"/>
    <w:rsid w:val="00C87AD6"/>
    <w:rsid w:val="00C952A2"/>
    <w:rsid w:val="00C9624A"/>
    <w:rsid w:val="00C965E4"/>
    <w:rsid w:val="00C97F56"/>
    <w:rsid w:val="00CA1329"/>
    <w:rsid w:val="00CA6EC7"/>
    <w:rsid w:val="00CB1A28"/>
    <w:rsid w:val="00CB2B97"/>
    <w:rsid w:val="00CB5227"/>
    <w:rsid w:val="00CB6AEC"/>
    <w:rsid w:val="00CC33D2"/>
    <w:rsid w:val="00CC3857"/>
    <w:rsid w:val="00CC7C57"/>
    <w:rsid w:val="00CD0671"/>
    <w:rsid w:val="00CD2173"/>
    <w:rsid w:val="00CE0A72"/>
    <w:rsid w:val="00CE3699"/>
    <w:rsid w:val="00CE48FC"/>
    <w:rsid w:val="00CE5267"/>
    <w:rsid w:val="00CE5C2C"/>
    <w:rsid w:val="00CF40B7"/>
    <w:rsid w:val="00CF4E64"/>
    <w:rsid w:val="00D053CA"/>
    <w:rsid w:val="00D1178E"/>
    <w:rsid w:val="00D11792"/>
    <w:rsid w:val="00D118F8"/>
    <w:rsid w:val="00D1270A"/>
    <w:rsid w:val="00D13B97"/>
    <w:rsid w:val="00D14051"/>
    <w:rsid w:val="00D14E93"/>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6213"/>
    <w:rsid w:val="00D56349"/>
    <w:rsid w:val="00D56AB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94C65"/>
    <w:rsid w:val="00DA4F1F"/>
    <w:rsid w:val="00DB1483"/>
    <w:rsid w:val="00DB6C52"/>
    <w:rsid w:val="00DB77CA"/>
    <w:rsid w:val="00DC0148"/>
    <w:rsid w:val="00DC3B76"/>
    <w:rsid w:val="00DE00BE"/>
    <w:rsid w:val="00DE14C5"/>
    <w:rsid w:val="00DE473D"/>
    <w:rsid w:val="00DE491B"/>
    <w:rsid w:val="00DE4D1E"/>
    <w:rsid w:val="00DF0A34"/>
    <w:rsid w:val="00DF0CE2"/>
    <w:rsid w:val="00E03EC6"/>
    <w:rsid w:val="00E0543D"/>
    <w:rsid w:val="00E057BA"/>
    <w:rsid w:val="00E1021C"/>
    <w:rsid w:val="00E10678"/>
    <w:rsid w:val="00E133A1"/>
    <w:rsid w:val="00E138F6"/>
    <w:rsid w:val="00E1462E"/>
    <w:rsid w:val="00E15B3D"/>
    <w:rsid w:val="00E177D7"/>
    <w:rsid w:val="00E2324D"/>
    <w:rsid w:val="00E26FCD"/>
    <w:rsid w:val="00E3005B"/>
    <w:rsid w:val="00E33A03"/>
    <w:rsid w:val="00E342BB"/>
    <w:rsid w:val="00E370A8"/>
    <w:rsid w:val="00E373D0"/>
    <w:rsid w:val="00E467A4"/>
    <w:rsid w:val="00E46CB9"/>
    <w:rsid w:val="00E564FE"/>
    <w:rsid w:val="00E63A4A"/>
    <w:rsid w:val="00E703BD"/>
    <w:rsid w:val="00E70F18"/>
    <w:rsid w:val="00E72029"/>
    <w:rsid w:val="00E73C0D"/>
    <w:rsid w:val="00E74469"/>
    <w:rsid w:val="00E7728B"/>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D1A"/>
    <w:rsid w:val="00EB5E69"/>
    <w:rsid w:val="00EB69A7"/>
    <w:rsid w:val="00ED0810"/>
    <w:rsid w:val="00ED3FAD"/>
    <w:rsid w:val="00ED4A99"/>
    <w:rsid w:val="00EE08C2"/>
    <w:rsid w:val="00EE20AD"/>
    <w:rsid w:val="00EE2153"/>
    <w:rsid w:val="00EE4F6E"/>
    <w:rsid w:val="00EE557A"/>
    <w:rsid w:val="00EE5981"/>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94A69"/>
    <w:rsid w:val="00F94CCF"/>
    <w:rsid w:val="00F95E4F"/>
    <w:rsid w:val="00F95EF3"/>
    <w:rsid w:val="00F96444"/>
    <w:rsid w:val="00FA07E6"/>
    <w:rsid w:val="00FA0C89"/>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9B7476"/>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393E8E"/>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9B7476"/>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393E8E"/>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Heading1"/>
    <w:next w:val="Normal"/>
    <w:autoRedefine/>
    <w:uiPriority w:val="39"/>
    <w:unhideWhenUsed/>
    <w:qFormat/>
    <w:rsid w:val="003D41BB"/>
    <w:pPr>
      <w:pBdr>
        <w:bottom w:val="none" w:sz="0" w:space="0" w:color="auto"/>
      </w:pBdr>
      <w:spacing w:before="240" w:after="120"/>
      <w:jc w:val="left"/>
    </w:pPr>
    <w:rPr>
      <w:bCs/>
      <w:color w:val="365F91"/>
      <w:sz w:val="24"/>
      <w:szCs w:val="20"/>
    </w:rPr>
  </w:style>
  <w:style w:type="paragraph" w:styleId="TOC2">
    <w:name w:val="toc 2"/>
    <w:basedOn w:val="Heading2"/>
    <w:next w:val="Normal"/>
    <w:autoRedefine/>
    <w:uiPriority w:val="39"/>
    <w:unhideWhenUsed/>
    <w:qFormat/>
    <w:rsid w:val="00B71116"/>
    <w:pPr>
      <w:spacing w:before="120" w:after="0"/>
      <w:ind w:left="220"/>
      <w:jc w:val="left"/>
    </w:pPr>
    <w:rPr>
      <w:b w:val="0"/>
      <w:iCs/>
      <w:caps w:val="0"/>
      <w:sz w:val="22"/>
      <w:szCs w:val="20"/>
    </w:rPr>
  </w:style>
  <w:style w:type="paragraph" w:styleId="TOC3">
    <w:name w:val="toc 3"/>
    <w:basedOn w:val="Heading3"/>
    <w:next w:val="Normal"/>
    <w:uiPriority w:val="39"/>
    <w:unhideWhenUsed/>
    <w:qFormat/>
    <w:rsid w:val="00B71116"/>
    <w:pPr>
      <w:spacing w:after="0"/>
      <w:ind w:left="440"/>
    </w:pPr>
    <w:rPr>
      <w:b w:val="0"/>
      <w:sz w:val="22"/>
      <w:szCs w:val="20"/>
    </w:rPr>
  </w:style>
  <w:style w:type="paragraph" w:styleId="TOC4">
    <w:name w:val="toc 4"/>
    <w:basedOn w:val="Normal"/>
    <w:next w:val="Normal"/>
    <w:autoRedefine/>
    <w:uiPriority w:val="39"/>
    <w:unhideWhenUsed/>
    <w:qFormat/>
    <w:rsid w:val="00B71116"/>
    <w:pPr>
      <w:spacing w:after="0"/>
      <w:ind w:left="660"/>
      <w:jc w:val="left"/>
    </w:pPr>
    <w:rPr>
      <w:szCs w:val="20"/>
    </w:rPr>
  </w:style>
  <w:style w:type="paragraph" w:styleId="TOC5">
    <w:name w:val="toc 5"/>
    <w:basedOn w:val="Normal"/>
    <w:next w:val="Normal"/>
    <w:autoRedefine/>
    <w:uiPriority w:val="99"/>
    <w:unhideWhenUsed/>
    <w:qFormat/>
    <w:rsid w:val="00140687"/>
    <w:pPr>
      <w:spacing w:after="0"/>
      <w:ind w:left="880"/>
      <w:jc w:val="left"/>
    </w:pPr>
    <w:rPr>
      <w:rFonts w:asciiTheme="minorHAnsi" w:hAnsiTheme="minorHAnsi"/>
      <w:sz w:val="20"/>
      <w:szCs w:val="20"/>
    </w:rPr>
  </w:style>
  <w:style w:type="paragraph" w:styleId="TOC6">
    <w:name w:val="toc 6"/>
    <w:basedOn w:val="Normal"/>
    <w:next w:val="Normal"/>
    <w:autoRedefine/>
    <w:uiPriority w:val="99"/>
    <w:unhideWhenUsed/>
    <w:qFormat/>
    <w:rsid w:val="00140687"/>
    <w:pPr>
      <w:spacing w:after="0"/>
      <w:ind w:left="1100"/>
      <w:jc w:val="left"/>
    </w:pPr>
    <w:rPr>
      <w:rFonts w:asciiTheme="minorHAnsi" w:hAnsiTheme="minorHAnsi"/>
      <w:sz w:val="20"/>
      <w:szCs w:val="20"/>
    </w:rPr>
  </w:style>
  <w:style w:type="paragraph" w:styleId="TOC7">
    <w:name w:val="toc 7"/>
    <w:basedOn w:val="Normal"/>
    <w:next w:val="Normal"/>
    <w:autoRedefine/>
    <w:uiPriority w:val="99"/>
    <w:unhideWhenUsed/>
    <w:qFormat/>
    <w:rsid w:val="00140687"/>
    <w:pPr>
      <w:spacing w:after="0"/>
      <w:ind w:left="1320"/>
      <w:jc w:val="left"/>
    </w:pPr>
    <w:rPr>
      <w:rFonts w:asciiTheme="minorHAnsi" w:hAnsiTheme="minorHAnsi"/>
      <w:sz w:val="20"/>
      <w:szCs w:val="20"/>
    </w:rPr>
  </w:style>
  <w:style w:type="paragraph" w:styleId="TOC8">
    <w:name w:val="toc 8"/>
    <w:basedOn w:val="Normal"/>
    <w:next w:val="Normal"/>
    <w:autoRedefine/>
    <w:uiPriority w:val="99"/>
    <w:unhideWhenUsed/>
    <w:qFormat/>
    <w:rsid w:val="00140687"/>
    <w:pPr>
      <w:spacing w:after="0"/>
      <w:ind w:left="1540"/>
      <w:jc w:val="left"/>
    </w:pPr>
    <w:rPr>
      <w:rFonts w:asciiTheme="minorHAnsi" w:hAnsiTheme="minorHAnsi"/>
      <w:sz w:val="20"/>
      <w:szCs w:val="20"/>
    </w:rPr>
  </w:style>
  <w:style w:type="paragraph" w:styleId="TOC9">
    <w:name w:val="toc 9"/>
    <w:basedOn w:val="Normal"/>
    <w:next w:val="Normal"/>
    <w:autoRedefine/>
    <w:uiPriority w:val="99"/>
    <w:unhideWhenUsed/>
    <w:qFormat/>
    <w:rsid w:val="00140687"/>
    <w:pPr>
      <w:spacing w:after="0"/>
      <w:ind w:left="1760"/>
      <w:jc w:val="left"/>
    </w:pPr>
    <w:rPr>
      <w:rFonts w:asciiTheme="minorHAnsi" w:hAnsiTheme="minorHAnsi"/>
      <w:sz w:val="20"/>
      <w:szCs w:val="20"/>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Headingc">
    <w:name w:val="Headingc"/>
    <w:basedOn w:val="Heading3"/>
    <w:link w:val="HeadingcChar"/>
    <w:autoRedefine/>
    <w:qFormat/>
    <w:rsid w:val="00393E8E"/>
    <w:rPr>
      <w:caps/>
    </w:rPr>
  </w:style>
  <w:style w:type="character" w:customStyle="1" w:styleId="HeadingcChar">
    <w:name w:val="Headingc Char"/>
    <w:basedOn w:val="Heading3Char"/>
    <w:link w:val="Headingc"/>
    <w:rsid w:val="00393E8E"/>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9B7476"/>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393E8E"/>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9B7476"/>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393E8E"/>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Heading1"/>
    <w:next w:val="Normal"/>
    <w:autoRedefine/>
    <w:uiPriority w:val="39"/>
    <w:unhideWhenUsed/>
    <w:qFormat/>
    <w:rsid w:val="003D41BB"/>
    <w:pPr>
      <w:pBdr>
        <w:bottom w:val="none" w:sz="0" w:space="0" w:color="auto"/>
      </w:pBdr>
      <w:spacing w:before="240" w:after="120"/>
      <w:jc w:val="left"/>
    </w:pPr>
    <w:rPr>
      <w:bCs/>
      <w:color w:val="365F91"/>
      <w:sz w:val="24"/>
      <w:szCs w:val="20"/>
    </w:rPr>
  </w:style>
  <w:style w:type="paragraph" w:styleId="TOC2">
    <w:name w:val="toc 2"/>
    <w:basedOn w:val="Heading2"/>
    <w:next w:val="Normal"/>
    <w:autoRedefine/>
    <w:uiPriority w:val="39"/>
    <w:unhideWhenUsed/>
    <w:qFormat/>
    <w:rsid w:val="00B71116"/>
    <w:pPr>
      <w:spacing w:before="120" w:after="0"/>
      <w:ind w:left="220"/>
      <w:jc w:val="left"/>
    </w:pPr>
    <w:rPr>
      <w:b w:val="0"/>
      <w:iCs/>
      <w:caps w:val="0"/>
      <w:sz w:val="22"/>
      <w:szCs w:val="20"/>
    </w:rPr>
  </w:style>
  <w:style w:type="paragraph" w:styleId="TOC3">
    <w:name w:val="toc 3"/>
    <w:basedOn w:val="Heading3"/>
    <w:next w:val="Normal"/>
    <w:uiPriority w:val="39"/>
    <w:unhideWhenUsed/>
    <w:qFormat/>
    <w:rsid w:val="00B71116"/>
    <w:pPr>
      <w:spacing w:after="0"/>
      <w:ind w:left="440"/>
    </w:pPr>
    <w:rPr>
      <w:b w:val="0"/>
      <w:sz w:val="22"/>
      <w:szCs w:val="20"/>
    </w:rPr>
  </w:style>
  <w:style w:type="paragraph" w:styleId="TOC4">
    <w:name w:val="toc 4"/>
    <w:basedOn w:val="Normal"/>
    <w:next w:val="Normal"/>
    <w:autoRedefine/>
    <w:uiPriority w:val="39"/>
    <w:unhideWhenUsed/>
    <w:qFormat/>
    <w:rsid w:val="00B71116"/>
    <w:pPr>
      <w:spacing w:after="0"/>
      <w:ind w:left="660"/>
      <w:jc w:val="left"/>
    </w:pPr>
    <w:rPr>
      <w:szCs w:val="20"/>
    </w:rPr>
  </w:style>
  <w:style w:type="paragraph" w:styleId="TOC5">
    <w:name w:val="toc 5"/>
    <w:basedOn w:val="Normal"/>
    <w:next w:val="Normal"/>
    <w:autoRedefine/>
    <w:uiPriority w:val="99"/>
    <w:unhideWhenUsed/>
    <w:qFormat/>
    <w:rsid w:val="00140687"/>
    <w:pPr>
      <w:spacing w:after="0"/>
      <w:ind w:left="880"/>
      <w:jc w:val="left"/>
    </w:pPr>
    <w:rPr>
      <w:rFonts w:asciiTheme="minorHAnsi" w:hAnsiTheme="minorHAnsi"/>
      <w:sz w:val="20"/>
      <w:szCs w:val="20"/>
    </w:rPr>
  </w:style>
  <w:style w:type="paragraph" w:styleId="TOC6">
    <w:name w:val="toc 6"/>
    <w:basedOn w:val="Normal"/>
    <w:next w:val="Normal"/>
    <w:autoRedefine/>
    <w:uiPriority w:val="99"/>
    <w:unhideWhenUsed/>
    <w:qFormat/>
    <w:rsid w:val="00140687"/>
    <w:pPr>
      <w:spacing w:after="0"/>
      <w:ind w:left="1100"/>
      <w:jc w:val="left"/>
    </w:pPr>
    <w:rPr>
      <w:rFonts w:asciiTheme="minorHAnsi" w:hAnsiTheme="minorHAnsi"/>
      <w:sz w:val="20"/>
      <w:szCs w:val="20"/>
    </w:rPr>
  </w:style>
  <w:style w:type="paragraph" w:styleId="TOC7">
    <w:name w:val="toc 7"/>
    <w:basedOn w:val="Normal"/>
    <w:next w:val="Normal"/>
    <w:autoRedefine/>
    <w:uiPriority w:val="99"/>
    <w:unhideWhenUsed/>
    <w:qFormat/>
    <w:rsid w:val="00140687"/>
    <w:pPr>
      <w:spacing w:after="0"/>
      <w:ind w:left="1320"/>
      <w:jc w:val="left"/>
    </w:pPr>
    <w:rPr>
      <w:rFonts w:asciiTheme="minorHAnsi" w:hAnsiTheme="minorHAnsi"/>
      <w:sz w:val="20"/>
      <w:szCs w:val="20"/>
    </w:rPr>
  </w:style>
  <w:style w:type="paragraph" w:styleId="TOC8">
    <w:name w:val="toc 8"/>
    <w:basedOn w:val="Normal"/>
    <w:next w:val="Normal"/>
    <w:autoRedefine/>
    <w:uiPriority w:val="99"/>
    <w:unhideWhenUsed/>
    <w:qFormat/>
    <w:rsid w:val="00140687"/>
    <w:pPr>
      <w:spacing w:after="0"/>
      <w:ind w:left="1540"/>
      <w:jc w:val="left"/>
    </w:pPr>
    <w:rPr>
      <w:rFonts w:asciiTheme="minorHAnsi" w:hAnsiTheme="minorHAnsi"/>
      <w:sz w:val="20"/>
      <w:szCs w:val="20"/>
    </w:rPr>
  </w:style>
  <w:style w:type="paragraph" w:styleId="TOC9">
    <w:name w:val="toc 9"/>
    <w:basedOn w:val="Normal"/>
    <w:next w:val="Normal"/>
    <w:autoRedefine/>
    <w:uiPriority w:val="99"/>
    <w:unhideWhenUsed/>
    <w:qFormat/>
    <w:rsid w:val="00140687"/>
    <w:pPr>
      <w:spacing w:after="0"/>
      <w:ind w:left="1760"/>
      <w:jc w:val="left"/>
    </w:pPr>
    <w:rPr>
      <w:rFonts w:asciiTheme="minorHAnsi" w:hAnsiTheme="minorHAnsi"/>
      <w:sz w:val="20"/>
      <w:szCs w:val="20"/>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Headingc">
    <w:name w:val="Headingc"/>
    <w:basedOn w:val="Heading3"/>
    <w:link w:val="HeadingcChar"/>
    <w:autoRedefine/>
    <w:qFormat/>
    <w:rsid w:val="00393E8E"/>
    <w:rPr>
      <w:caps/>
    </w:rPr>
  </w:style>
  <w:style w:type="character" w:customStyle="1" w:styleId="HeadingcChar">
    <w:name w:val="Headingc Char"/>
    <w:basedOn w:val="Heading3Char"/>
    <w:link w:val="Headingc"/>
    <w:rsid w:val="00393E8E"/>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61449894">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644506971">
      <w:bodyDiv w:val="1"/>
      <w:marLeft w:val="0"/>
      <w:marRight w:val="0"/>
      <w:marTop w:val="0"/>
      <w:marBottom w:val="0"/>
      <w:divBdr>
        <w:top w:val="none" w:sz="0" w:space="0" w:color="auto"/>
        <w:left w:val="none" w:sz="0" w:space="0" w:color="auto"/>
        <w:bottom w:val="none" w:sz="0" w:space="0" w:color="auto"/>
        <w:right w:val="none" w:sz="0" w:space="0" w:color="auto"/>
      </w:divBdr>
    </w:div>
    <w:div w:id="1992320520">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onathan.rifkin@dc.gov" TargetMode="External"/><Relationship Id="rId39" Type="http://schemas.openxmlformats.org/officeDocument/2006/relationships/hyperlink" Target="http://www.energystar.gov/products/certified-products?c=products.pr_find_es_products" TargetMode="External"/><Relationship Id="rId21" Type="http://schemas.openxmlformats.org/officeDocument/2006/relationships/hyperlink" Target="file:///P:\Sustainable%20Purchasing%20Working%20Papers%20FY14\Communications\Internet\specification%20docs%20for%20web\Appliances\appl_sow.docx" TargetMode="External"/><Relationship Id="rId34" Type="http://schemas.openxmlformats.org/officeDocument/2006/relationships/hyperlink" Target="http://www.energystar.gov/products/certified-products?c=products.pr_find_es_products" TargetMode="External"/><Relationship Id="rId42" Type="http://schemas.openxmlformats.org/officeDocument/2006/relationships/hyperlink" Target="http://www.energystar.gov/products/certified-products?c=products.pr_find_es_products" TargetMode="External"/><Relationship Id="rId47" Type="http://schemas.openxmlformats.org/officeDocument/2006/relationships/hyperlink" Target="http://www.energystar.gov/products/certified-products?c=products.pr_find_es_products" TargetMode="External"/><Relationship Id="rId50" Type="http://schemas.openxmlformats.org/officeDocument/2006/relationships/hyperlink" Target="http://ocp.dc.gov/page/district-columbia-sustainable-specifications" TargetMode="External"/><Relationship Id="rId55" Type="http://schemas.openxmlformats.org/officeDocument/2006/relationships/hyperlink" Target="mailto:sppdc@dc.gov" TargetMode="External"/><Relationship Id="rId63" Type="http://schemas.openxmlformats.org/officeDocument/2006/relationships/hyperlink" Target="mailto:sppdc@dc.gov"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P:\Sustainable%20Purchasing%20Working%20Papers%20FY14\Communications\Internet\specification%20docs%20for%20web\Appliances\appl_sow.docx" TargetMode="External"/><Relationship Id="rId29" Type="http://schemas.openxmlformats.org/officeDocument/2006/relationships/hyperlink" Target="http://ocp.dc.gov/publication/procurement-practices-reform-act-2010" TargetMode="External"/><Relationship Id="rId41" Type="http://schemas.openxmlformats.org/officeDocument/2006/relationships/hyperlink" Target="http://www.energystar.gov/products/certified-products?c=products.pr_find_es_products" TargetMode="External"/><Relationship Id="rId54" Type="http://schemas.openxmlformats.org/officeDocument/2006/relationships/hyperlink" Target="mailto:sppdc@dc.gov" TargetMode="External"/><Relationship Id="rId62" Type="http://schemas.openxmlformats.org/officeDocument/2006/relationships/hyperlink" Target="mailto:sppd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P:\Sustainable%20Purchasing%20Working%20Papers%20FY14\Communications\Internet\specification%20docs%20for%20web\Appliances\appl_sow.docx" TargetMode="External"/><Relationship Id="rId32" Type="http://schemas.openxmlformats.org/officeDocument/2006/relationships/hyperlink" Target="http://www.energystar.gov/products/certified-products?c=products.pr_find_es_products" TargetMode="External"/><Relationship Id="rId37" Type="http://schemas.openxmlformats.org/officeDocument/2006/relationships/hyperlink" Target="http://www.energystar.gov/products/certified-products?c=products.pr_find_es_products" TargetMode="External"/><Relationship Id="rId40" Type="http://schemas.openxmlformats.org/officeDocument/2006/relationships/hyperlink" Target="http://www.energystar.gov/products/certified-products?c=products.pr_find_es_products" TargetMode="External"/><Relationship Id="rId45" Type="http://schemas.openxmlformats.org/officeDocument/2006/relationships/hyperlink" Target="http://www.energystar.gov/products/certified-products?c=products.pr_find_es_products" TargetMode="External"/><Relationship Id="rId53" Type="http://schemas.openxmlformats.org/officeDocument/2006/relationships/hyperlink" Target="mailto:sppdc@dc.gov" TargetMode="External"/><Relationship Id="rId58" Type="http://schemas.openxmlformats.org/officeDocument/2006/relationships/hyperlink" Target="mailto:sppdcc@dc.gov"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P:\Sustainable%20Purchasing%20Working%20Papers%20FY14\Communications\Internet\specification%20docs%20for%20web\Appliances\appl_sow.docx" TargetMode="External"/><Relationship Id="rId28" Type="http://schemas.openxmlformats.org/officeDocument/2006/relationships/hyperlink" Target="http://ocp.dc.gov/page/sustainable-purchasing" TargetMode="External"/><Relationship Id="rId36" Type="http://schemas.openxmlformats.org/officeDocument/2006/relationships/hyperlink" Target="http://www.energystar.gov/products/certified-products?c=products.pr_find_es_products" TargetMode="External"/><Relationship Id="rId49" Type="http://schemas.openxmlformats.org/officeDocument/2006/relationships/hyperlink" Target="http://www.energystar.gov" TargetMode="External"/><Relationship Id="rId57" Type="http://schemas.openxmlformats.org/officeDocument/2006/relationships/hyperlink" Target="http://ocp.dc.gov/page/district-columbia-sustainable-specifications" TargetMode="External"/><Relationship Id="rId61" Type="http://schemas.openxmlformats.org/officeDocument/2006/relationships/hyperlink" Target="http://ocp.dc.gov/page/district-columbia-sustainable-specifications"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Communications\Internet\specification%20docs%20for%20web\Appliances\appl_sow.docx" TargetMode="External"/><Relationship Id="rId31" Type="http://schemas.openxmlformats.org/officeDocument/2006/relationships/hyperlink" Target="http://ocp.dc.gov/node/940622/" TargetMode="External"/><Relationship Id="rId44" Type="http://schemas.openxmlformats.org/officeDocument/2006/relationships/hyperlink" Target="http://www.energystar.gov/products/certified-products?c=products.pr_find_es_products" TargetMode="External"/><Relationship Id="rId52" Type="http://schemas.openxmlformats.org/officeDocument/2006/relationships/hyperlink" Target="mailto:dcspp@dc.gov" TargetMode="External"/><Relationship Id="rId60" Type="http://schemas.openxmlformats.org/officeDocument/2006/relationships/hyperlink" Target="mailto:sppdcc@dc.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P:\Sustainable%20Purchasing%20Working%20Papers%20FY14\Communications\Internet\specification%20docs%20for%20web\Appliances\appl_sow.docx" TargetMode="External"/><Relationship Id="rId27" Type="http://schemas.openxmlformats.org/officeDocument/2006/relationships/hyperlink" Target="mailto:sppdc@dc.gov" TargetMode="External"/><Relationship Id="rId30" Type="http://schemas.openxmlformats.org/officeDocument/2006/relationships/hyperlink" Target="http://ocp.dc.gov/page/environmentally-preferable-products-and-services-epps-policy" TargetMode="External"/><Relationship Id="rId35" Type="http://schemas.openxmlformats.org/officeDocument/2006/relationships/hyperlink" Target="http://www.energystar.gov/products/certified-products?c=products.pr_find_es_products" TargetMode="External"/><Relationship Id="rId43" Type="http://schemas.openxmlformats.org/officeDocument/2006/relationships/hyperlink" Target="http://www.energystar.gov/products/certified-products?c=products.pr_find_es_products" TargetMode="External"/><Relationship Id="rId48" Type="http://schemas.openxmlformats.org/officeDocument/2006/relationships/hyperlink" Target="http://ocp.dc.gov/page/district-columbia-sustainable-specifications" TargetMode="External"/><Relationship Id="rId56" Type="http://schemas.openxmlformats.org/officeDocument/2006/relationships/hyperlink" Target="mailto:sppdc@dc.gov" TargetMode="External"/><Relationship Id="rId64" Type="http://schemas.openxmlformats.org/officeDocument/2006/relationships/hyperlink" Target="http://toxicsinpackaging.org/model_legislation.html" TargetMode="External"/><Relationship Id="rId8" Type="http://schemas.openxmlformats.org/officeDocument/2006/relationships/settings" Target="settings.xml"/><Relationship Id="rId51" Type="http://schemas.openxmlformats.org/officeDocument/2006/relationships/hyperlink" Target="mailto:dcspp@dc.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file:///P:\Sustainable%20Purchasing%20Working%20Papers%20FY14\Communications\Internet\specification%20docs%20for%20web\Appliances\appl_sow.docx" TargetMode="External"/><Relationship Id="rId33" Type="http://schemas.openxmlformats.org/officeDocument/2006/relationships/hyperlink" Target="http://www.energystar.gov/products/certified-products?c=products.pr_find_es_products" TargetMode="External"/><Relationship Id="rId38" Type="http://schemas.openxmlformats.org/officeDocument/2006/relationships/hyperlink" Target="http://www.energystar.gov/products/certified-products?c=products.pr_find_es_products" TargetMode="External"/><Relationship Id="rId46" Type="http://schemas.openxmlformats.org/officeDocument/2006/relationships/hyperlink" Target="http://www.energystar.gov/products/certified-products?c=products.pr_find_es_products" TargetMode="External"/><Relationship Id="rId59" Type="http://schemas.openxmlformats.org/officeDocument/2006/relationships/hyperlink" Target="http://ocp.dc.gov/page/district-columbia-sustainable-spec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3FED349-1CB7-49D2-8E88-BD2D21D7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3</TotalTime>
  <Pages>14</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2014-09-22T19:02:00Z</cp:lastPrinted>
  <dcterms:created xsi:type="dcterms:W3CDTF">2014-11-20T19:54:00Z</dcterms:created>
  <dcterms:modified xsi:type="dcterms:W3CDTF">2014-11-25T16:18:00Z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