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891" w:rsidRDefault="00091891" w:rsidP="00091891">
      <w:pPr>
        <w:rPr>
          <w:b/>
          <w:sz w:val="28"/>
        </w:rPr>
      </w:pPr>
    </w:p>
    <w:p w:rsidR="00091891" w:rsidRPr="00DB1483" w:rsidRDefault="00587A36" w:rsidP="00DB1483">
      <w:pPr>
        <w:jc w:val="center"/>
        <w:rPr>
          <w:rFonts w:cs="Arial"/>
          <w:b/>
          <w:caps/>
          <w:sz w:val="40"/>
          <w:szCs w:val="40"/>
        </w:rPr>
      </w:pPr>
      <w:r>
        <w:rPr>
          <w:rFonts w:cs="Arial"/>
          <w:b/>
          <w:caps/>
          <w:sz w:val="40"/>
          <w:szCs w:val="40"/>
        </w:rPr>
        <w:t>statement of work</w:t>
      </w:r>
    </w:p>
    <w:p w:rsidR="006239E8" w:rsidRPr="00DB1483" w:rsidRDefault="006239E8" w:rsidP="00DB1483">
      <w:pPr>
        <w:jc w:val="center"/>
        <w:rPr>
          <w:rFonts w:cs="Arial"/>
          <w:b/>
          <w:caps/>
          <w:sz w:val="40"/>
          <w:szCs w:val="40"/>
        </w:rPr>
      </w:pPr>
    </w:p>
    <w:p w:rsidR="00091891" w:rsidRPr="00DB1483" w:rsidRDefault="006239E8" w:rsidP="00DB1483">
      <w:pPr>
        <w:jc w:val="center"/>
        <w:rPr>
          <w:rFonts w:cs="Arial"/>
          <w:b/>
          <w:caps/>
          <w:sz w:val="40"/>
          <w:szCs w:val="40"/>
        </w:rPr>
      </w:pPr>
      <w:r w:rsidRPr="00DB1483">
        <w:rPr>
          <w:rFonts w:cs="Arial"/>
          <w:b/>
          <w:caps/>
          <w:sz w:val="40"/>
          <w:szCs w:val="40"/>
        </w:rPr>
        <w:t xml:space="preserve">ENVIRONMENTAL </w:t>
      </w:r>
      <w:r w:rsidR="00091891" w:rsidRPr="00DB1483">
        <w:rPr>
          <w:rFonts w:cs="Arial"/>
          <w:b/>
          <w:caps/>
          <w:sz w:val="40"/>
          <w:szCs w:val="40"/>
        </w:rPr>
        <w:t>Specification Guidance</w:t>
      </w:r>
    </w:p>
    <w:p w:rsidR="006239E8" w:rsidRPr="00DB1483" w:rsidRDefault="006239E8" w:rsidP="00DB1483">
      <w:pPr>
        <w:jc w:val="center"/>
        <w:rPr>
          <w:rFonts w:cs="Arial"/>
          <w:b/>
          <w:caps/>
          <w:sz w:val="40"/>
          <w:szCs w:val="40"/>
        </w:rPr>
      </w:pPr>
    </w:p>
    <w:p w:rsidR="00091891" w:rsidRPr="00DB1483" w:rsidRDefault="006239E8" w:rsidP="00DB1483">
      <w:pPr>
        <w:jc w:val="center"/>
        <w:rPr>
          <w:rFonts w:cs="Arial"/>
          <w:b/>
          <w:caps/>
          <w:sz w:val="40"/>
          <w:szCs w:val="40"/>
        </w:rPr>
      </w:pPr>
      <w:r w:rsidRPr="00DB1483">
        <w:rPr>
          <w:rFonts w:cs="Arial"/>
          <w:b/>
          <w:caps/>
          <w:sz w:val="40"/>
          <w:szCs w:val="40"/>
        </w:rPr>
        <w:t>for</w:t>
      </w:r>
    </w:p>
    <w:p w:rsidR="006239E8" w:rsidRPr="00DB1483" w:rsidRDefault="006239E8" w:rsidP="00DB1483">
      <w:pPr>
        <w:jc w:val="center"/>
        <w:rPr>
          <w:rFonts w:cs="Arial"/>
          <w:b/>
          <w:caps/>
          <w:sz w:val="40"/>
          <w:szCs w:val="40"/>
        </w:rPr>
      </w:pPr>
    </w:p>
    <w:p w:rsidR="00091891" w:rsidRDefault="007621E8" w:rsidP="00DB1483">
      <w:pPr>
        <w:jc w:val="center"/>
        <w:rPr>
          <w:rFonts w:cs="Arial"/>
          <w:b/>
          <w:caps/>
          <w:sz w:val="40"/>
          <w:szCs w:val="40"/>
        </w:rPr>
      </w:pPr>
      <w:r>
        <w:rPr>
          <w:rFonts w:cs="Arial"/>
          <w:b/>
          <w:caps/>
          <w:sz w:val="40"/>
          <w:szCs w:val="40"/>
        </w:rPr>
        <w:t>toner</w:t>
      </w:r>
    </w:p>
    <w:p w:rsidR="004B01D8" w:rsidRPr="00DB1483" w:rsidRDefault="004B01D8" w:rsidP="00DB1483">
      <w:pPr>
        <w:jc w:val="center"/>
        <w:rPr>
          <w:rFonts w:cs="Arial"/>
          <w:b/>
          <w:caps/>
          <w:sz w:val="40"/>
          <w:szCs w:val="40"/>
        </w:rPr>
      </w:pPr>
      <w:r>
        <w:rPr>
          <w:rFonts w:ascii="Times New Roman" w:hAnsi="Times New Roman"/>
          <w:noProof/>
          <w:sz w:val="24"/>
        </w:rPr>
        <w:drawing>
          <wp:anchor distT="36576" distB="36576" distL="36576" distR="36576" simplePos="0" relativeHeight="251675648" behindDoc="0" locked="0" layoutInCell="1" allowOverlap="1" wp14:anchorId="11D62472" wp14:editId="5F40F2EB">
            <wp:simplePos x="0" y="0"/>
            <wp:positionH relativeFrom="column">
              <wp:posOffset>2384425</wp:posOffset>
            </wp:positionH>
            <wp:positionV relativeFrom="paragraph">
              <wp:posOffset>377190</wp:posOffset>
            </wp:positionV>
            <wp:extent cx="1769110" cy="284099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9110" cy="2840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91891" w:rsidRDefault="00091891"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091891" w:rsidRDefault="00091891" w:rsidP="00FC6DA8">
      <w:pPr>
        <w:rPr>
          <w:b/>
          <w:highlight w:val="yellow"/>
        </w:rPr>
        <w:sectPr w:rsidR="00091891" w:rsidSect="006239E8">
          <w:headerReference w:type="default" r:id="rId13"/>
          <w:footerReference w:type="even" r:id="rId14"/>
          <w:footerReference w:type="default" r:id="rId15"/>
          <w:headerReference w:type="first" r:id="rId16"/>
          <w:pgSz w:w="12240" w:h="15840"/>
          <w:pgMar w:top="1008" w:right="1080" w:bottom="1008" w:left="1152" w:header="720" w:footer="720" w:gutter="0"/>
          <w:cols w:space="720"/>
          <w:docGrid w:linePitch="326"/>
        </w:sectPr>
      </w:pPr>
    </w:p>
    <w:sdt>
      <w:sdtPr>
        <w:rPr>
          <w:rFonts w:eastAsia="Times New Roman" w:cs="Times New Roman"/>
          <w:bCs w:val="0"/>
          <w:caps w:val="0"/>
          <w:color w:val="auto"/>
          <w:sz w:val="22"/>
          <w:szCs w:val="24"/>
          <w:lang w:eastAsia="en-US"/>
        </w:rPr>
        <w:id w:val="251401896"/>
        <w:docPartObj>
          <w:docPartGallery w:val="Table of Contents"/>
          <w:docPartUnique/>
        </w:docPartObj>
      </w:sdtPr>
      <w:sdtEndPr>
        <w:rPr>
          <w:b/>
          <w:noProof/>
        </w:rPr>
      </w:sdtEndPr>
      <w:sdtContent>
        <w:p w:rsidR="00BC59CF" w:rsidRDefault="00BC59CF">
          <w:pPr>
            <w:pStyle w:val="TOCHeading"/>
          </w:pPr>
          <w:r>
            <w:t>Contents</w:t>
          </w:r>
        </w:p>
        <w:p w:rsidR="00E9522E" w:rsidRDefault="00A841C2">
          <w:pPr>
            <w:pStyle w:val="TOC1"/>
            <w:rPr>
              <w:rFonts w:asciiTheme="minorHAnsi" w:eastAsiaTheme="minorEastAsia" w:hAnsiTheme="minorHAnsi" w:cstheme="minorBidi"/>
              <w:b w:val="0"/>
              <w:caps w:val="0"/>
              <w:color w:val="auto"/>
              <w:szCs w:val="22"/>
            </w:rPr>
          </w:pPr>
          <w:r>
            <w:fldChar w:fldCharType="begin"/>
          </w:r>
          <w:r>
            <w:instrText xml:space="preserve"> TOC \o "1-4" \h \z \u </w:instrText>
          </w:r>
          <w:r>
            <w:fldChar w:fldCharType="separate"/>
          </w:r>
          <w:hyperlink w:anchor="_Toc407024538" w:history="1">
            <w:r w:rsidR="00E9522E" w:rsidRPr="005E7A5D">
              <w:rPr>
                <w:rStyle w:val="Hyperlink"/>
              </w:rPr>
              <w:t>How to Use this Document</w:t>
            </w:r>
            <w:r w:rsidR="00E9522E">
              <w:rPr>
                <w:webHidden/>
              </w:rPr>
              <w:tab/>
            </w:r>
            <w:r w:rsidR="00E9522E">
              <w:rPr>
                <w:webHidden/>
              </w:rPr>
              <w:fldChar w:fldCharType="begin"/>
            </w:r>
            <w:r w:rsidR="00E9522E">
              <w:rPr>
                <w:webHidden/>
              </w:rPr>
              <w:instrText xml:space="preserve"> PAGEREF _Toc407024538 \h </w:instrText>
            </w:r>
            <w:r w:rsidR="00E9522E">
              <w:rPr>
                <w:webHidden/>
              </w:rPr>
            </w:r>
            <w:r w:rsidR="00E9522E">
              <w:rPr>
                <w:webHidden/>
              </w:rPr>
              <w:fldChar w:fldCharType="separate"/>
            </w:r>
            <w:r w:rsidR="00872096">
              <w:rPr>
                <w:webHidden/>
              </w:rPr>
              <w:t>3</w:t>
            </w:r>
            <w:r w:rsidR="00E9522E">
              <w:rPr>
                <w:webHidden/>
              </w:rPr>
              <w:fldChar w:fldCharType="end"/>
            </w:r>
          </w:hyperlink>
        </w:p>
        <w:p w:rsidR="00E9522E" w:rsidRDefault="00872096">
          <w:pPr>
            <w:pStyle w:val="TOC1"/>
            <w:rPr>
              <w:rFonts w:asciiTheme="minorHAnsi" w:eastAsiaTheme="minorEastAsia" w:hAnsiTheme="minorHAnsi" w:cstheme="minorBidi"/>
              <w:b w:val="0"/>
              <w:caps w:val="0"/>
              <w:color w:val="auto"/>
              <w:szCs w:val="22"/>
            </w:rPr>
          </w:pPr>
          <w:hyperlink w:anchor="_Toc407024539" w:history="1">
            <w:r w:rsidR="00E9522E" w:rsidRPr="005E7A5D">
              <w:rPr>
                <w:rStyle w:val="Hyperlink"/>
              </w:rPr>
              <w:t>Section C Specifications/Work Statement Environmental Guidance</w:t>
            </w:r>
            <w:r w:rsidR="00E9522E">
              <w:rPr>
                <w:webHidden/>
              </w:rPr>
              <w:tab/>
            </w:r>
            <w:r w:rsidR="00E9522E">
              <w:rPr>
                <w:webHidden/>
              </w:rPr>
              <w:fldChar w:fldCharType="begin"/>
            </w:r>
            <w:r w:rsidR="00E9522E">
              <w:rPr>
                <w:webHidden/>
              </w:rPr>
              <w:instrText xml:space="preserve"> PAGEREF _Toc407024539 \h </w:instrText>
            </w:r>
            <w:r w:rsidR="00E9522E">
              <w:rPr>
                <w:webHidden/>
              </w:rPr>
            </w:r>
            <w:r w:rsidR="00E9522E">
              <w:rPr>
                <w:webHidden/>
              </w:rPr>
              <w:fldChar w:fldCharType="separate"/>
            </w:r>
            <w:r>
              <w:rPr>
                <w:webHidden/>
              </w:rPr>
              <w:t>4</w:t>
            </w:r>
            <w:r w:rsidR="00E9522E">
              <w:rPr>
                <w:webHidden/>
              </w:rPr>
              <w:fldChar w:fldCharType="end"/>
            </w:r>
          </w:hyperlink>
        </w:p>
        <w:p w:rsidR="00E9522E" w:rsidRDefault="00872096">
          <w:pPr>
            <w:pStyle w:val="TOC3"/>
            <w:rPr>
              <w:rFonts w:asciiTheme="minorHAnsi" w:eastAsiaTheme="minorEastAsia" w:hAnsiTheme="minorHAnsi" w:cstheme="minorBidi"/>
              <w:szCs w:val="22"/>
            </w:rPr>
          </w:pPr>
          <w:hyperlink r:id="rId17" w:anchor="_Toc407024540" w:history="1">
            <w:r w:rsidR="00E9522E" w:rsidRPr="005E7A5D">
              <w:rPr>
                <w:rStyle w:val="Hyperlink"/>
                <w:rFonts w:cs="Arial"/>
              </w:rPr>
              <w:t>Guidance</w:t>
            </w:r>
            <w:r w:rsidR="00E9522E">
              <w:rPr>
                <w:webHidden/>
              </w:rPr>
              <w:tab/>
            </w:r>
            <w:r w:rsidR="00E9522E">
              <w:rPr>
                <w:webHidden/>
              </w:rPr>
              <w:fldChar w:fldCharType="begin"/>
            </w:r>
            <w:r w:rsidR="00E9522E">
              <w:rPr>
                <w:webHidden/>
              </w:rPr>
              <w:instrText xml:space="preserve"> PAGEREF _Toc407024540 \h </w:instrText>
            </w:r>
            <w:r w:rsidR="00E9522E">
              <w:rPr>
                <w:webHidden/>
              </w:rPr>
            </w:r>
            <w:r w:rsidR="00E9522E">
              <w:rPr>
                <w:webHidden/>
              </w:rPr>
              <w:fldChar w:fldCharType="separate"/>
            </w:r>
            <w:r>
              <w:rPr>
                <w:webHidden/>
              </w:rPr>
              <w:t>4</w:t>
            </w:r>
            <w:r w:rsidR="00E9522E">
              <w:rPr>
                <w:webHidden/>
              </w:rPr>
              <w:fldChar w:fldCharType="end"/>
            </w:r>
          </w:hyperlink>
        </w:p>
        <w:p w:rsidR="00E9522E" w:rsidRDefault="00872096">
          <w:pPr>
            <w:pStyle w:val="TOC2"/>
            <w:rPr>
              <w:rFonts w:asciiTheme="minorHAnsi" w:eastAsiaTheme="minorEastAsia" w:hAnsiTheme="minorHAnsi" w:cstheme="minorBidi"/>
              <w:szCs w:val="22"/>
            </w:rPr>
          </w:pPr>
          <w:hyperlink w:anchor="_Toc407024541" w:history="1">
            <w:r w:rsidR="00E9522E" w:rsidRPr="005E7A5D">
              <w:rPr>
                <w:rStyle w:val="Hyperlink"/>
              </w:rPr>
              <w:t>C.2</w:t>
            </w:r>
            <w:r w:rsidR="00E9522E">
              <w:rPr>
                <w:rFonts w:asciiTheme="minorHAnsi" w:eastAsiaTheme="minorEastAsia" w:hAnsiTheme="minorHAnsi" w:cstheme="minorBidi"/>
                <w:szCs w:val="22"/>
              </w:rPr>
              <w:tab/>
            </w:r>
            <w:r w:rsidR="00E9522E" w:rsidRPr="005E7A5D">
              <w:rPr>
                <w:rStyle w:val="Hyperlink"/>
              </w:rPr>
              <w:t>Applicable Documents</w:t>
            </w:r>
            <w:r w:rsidR="00E9522E">
              <w:rPr>
                <w:webHidden/>
              </w:rPr>
              <w:tab/>
            </w:r>
            <w:r w:rsidR="00E9522E">
              <w:rPr>
                <w:webHidden/>
              </w:rPr>
              <w:fldChar w:fldCharType="begin"/>
            </w:r>
            <w:r w:rsidR="00E9522E">
              <w:rPr>
                <w:webHidden/>
              </w:rPr>
              <w:instrText xml:space="preserve"> PAGEREF _Toc407024541 \h </w:instrText>
            </w:r>
            <w:r w:rsidR="00E9522E">
              <w:rPr>
                <w:webHidden/>
              </w:rPr>
            </w:r>
            <w:r w:rsidR="00E9522E">
              <w:rPr>
                <w:webHidden/>
              </w:rPr>
              <w:fldChar w:fldCharType="separate"/>
            </w:r>
            <w:r>
              <w:rPr>
                <w:webHidden/>
              </w:rPr>
              <w:t>4</w:t>
            </w:r>
            <w:r w:rsidR="00E9522E">
              <w:rPr>
                <w:webHidden/>
              </w:rPr>
              <w:fldChar w:fldCharType="end"/>
            </w:r>
          </w:hyperlink>
        </w:p>
        <w:p w:rsidR="00E9522E" w:rsidRDefault="00872096">
          <w:pPr>
            <w:pStyle w:val="TOC3"/>
            <w:rPr>
              <w:rFonts w:asciiTheme="minorHAnsi" w:eastAsiaTheme="minorEastAsia" w:hAnsiTheme="minorHAnsi" w:cstheme="minorBidi"/>
              <w:szCs w:val="22"/>
            </w:rPr>
          </w:pPr>
          <w:hyperlink w:anchor="_Toc407024542" w:history="1">
            <w:r w:rsidR="00E9522E" w:rsidRPr="005E7A5D">
              <w:rPr>
                <w:rStyle w:val="Hyperlink"/>
              </w:rPr>
              <w:t>Language to Insert into Statement of Work</w:t>
            </w:r>
            <w:r w:rsidR="00E9522E">
              <w:rPr>
                <w:webHidden/>
              </w:rPr>
              <w:tab/>
            </w:r>
            <w:r w:rsidR="00E9522E">
              <w:rPr>
                <w:webHidden/>
              </w:rPr>
              <w:fldChar w:fldCharType="begin"/>
            </w:r>
            <w:r w:rsidR="00E9522E">
              <w:rPr>
                <w:webHidden/>
              </w:rPr>
              <w:instrText xml:space="preserve"> PAGEREF _Toc407024542 \h </w:instrText>
            </w:r>
            <w:r w:rsidR="00E9522E">
              <w:rPr>
                <w:webHidden/>
              </w:rPr>
            </w:r>
            <w:r w:rsidR="00E9522E">
              <w:rPr>
                <w:webHidden/>
              </w:rPr>
              <w:fldChar w:fldCharType="separate"/>
            </w:r>
            <w:r>
              <w:rPr>
                <w:webHidden/>
              </w:rPr>
              <w:t>4</w:t>
            </w:r>
            <w:r w:rsidR="00E9522E">
              <w:rPr>
                <w:webHidden/>
              </w:rPr>
              <w:fldChar w:fldCharType="end"/>
            </w:r>
          </w:hyperlink>
        </w:p>
        <w:p w:rsidR="00E9522E" w:rsidRDefault="00872096">
          <w:pPr>
            <w:pStyle w:val="TOC2"/>
            <w:rPr>
              <w:rFonts w:asciiTheme="minorHAnsi" w:eastAsiaTheme="minorEastAsia" w:hAnsiTheme="minorHAnsi" w:cstheme="minorBidi"/>
              <w:szCs w:val="22"/>
            </w:rPr>
          </w:pPr>
          <w:hyperlink w:anchor="_Toc407024543" w:history="1">
            <w:r w:rsidR="00E9522E" w:rsidRPr="005E7A5D">
              <w:rPr>
                <w:rStyle w:val="Hyperlink"/>
              </w:rPr>
              <w:t>C.3</w:t>
            </w:r>
            <w:r w:rsidR="00E9522E">
              <w:rPr>
                <w:rFonts w:asciiTheme="minorHAnsi" w:eastAsiaTheme="minorEastAsia" w:hAnsiTheme="minorHAnsi" w:cstheme="minorBidi"/>
                <w:szCs w:val="22"/>
              </w:rPr>
              <w:tab/>
            </w:r>
            <w:r w:rsidR="00E9522E" w:rsidRPr="005E7A5D">
              <w:rPr>
                <w:rStyle w:val="Hyperlink"/>
              </w:rPr>
              <w:t>Definitions</w:t>
            </w:r>
            <w:r w:rsidR="00E9522E">
              <w:rPr>
                <w:webHidden/>
              </w:rPr>
              <w:tab/>
            </w:r>
            <w:r w:rsidR="00E9522E">
              <w:rPr>
                <w:webHidden/>
              </w:rPr>
              <w:fldChar w:fldCharType="begin"/>
            </w:r>
            <w:r w:rsidR="00E9522E">
              <w:rPr>
                <w:webHidden/>
              </w:rPr>
              <w:instrText xml:space="preserve"> PAGEREF _Toc407024543 \h </w:instrText>
            </w:r>
            <w:r w:rsidR="00E9522E">
              <w:rPr>
                <w:webHidden/>
              </w:rPr>
            </w:r>
            <w:r w:rsidR="00E9522E">
              <w:rPr>
                <w:webHidden/>
              </w:rPr>
              <w:fldChar w:fldCharType="separate"/>
            </w:r>
            <w:r>
              <w:rPr>
                <w:webHidden/>
              </w:rPr>
              <w:t>6</w:t>
            </w:r>
            <w:r w:rsidR="00E9522E">
              <w:rPr>
                <w:webHidden/>
              </w:rPr>
              <w:fldChar w:fldCharType="end"/>
            </w:r>
          </w:hyperlink>
        </w:p>
        <w:p w:rsidR="00E9522E" w:rsidRDefault="00872096">
          <w:pPr>
            <w:pStyle w:val="TOC3"/>
            <w:rPr>
              <w:rFonts w:asciiTheme="minorHAnsi" w:eastAsiaTheme="minorEastAsia" w:hAnsiTheme="minorHAnsi" w:cstheme="minorBidi"/>
              <w:szCs w:val="22"/>
            </w:rPr>
          </w:pPr>
          <w:hyperlink r:id="rId18" w:anchor="_Toc407024544" w:history="1">
            <w:r w:rsidR="00E9522E" w:rsidRPr="005E7A5D">
              <w:rPr>
                <w:rStyle w:val="Hyperlink"/>
                <w:rFonts w:cs="Arial"/>
              </w:rPr>
              <w:t>Guidance</w:t>
            </w:r>
            <w:r w:rsidR="00E9522E">
              <w:rPr>
                <w:webHidden/>
              </w:rPr>
              <w:tab/>
            </w:r>
            <w:r w:rsidR="00E9522E">
              <w:rPr>
                <w:webHidden/>
              </w:rPr>
              <w:fldChar w:fldCharType="begin"/>
            </w:r>
            <w:r w:rsidR="00E9522E">
              <w:rPr>
                <w:webHidden/>
              </w:rPr>
              <w:instrText xml:space="preserve"> PAGEREF _Toc407024544 \h </w:instrText>
            </w:r>
            <w:r w:rsidR="00E9522E">
              <w:rPr>
                <w:webHidden/>
              </w:rPr>
            </w:r>
            <w:r w:rsidR="00E9522E">
              <w:rPr>
                <w:webHidden/>
              </w:rPr>
              <w:fldChar w:fldCharType="separate"/>
            </w:r>
            <w:r>
              <w:rPr>
                <w:webHidden/>
              </w:rPr>
              <w:t>6</w:t>
            </w:r>
            <w:r w:rsidR="00E9522E">
              <w:rPr>
                <w:webHidden/>
              </w:rPr>
              <w:fldChar w:fldCharType="end"/>
            </w:r>
          </w:hyperlink>
        </w:p>
        <w:p w:rsidR="00E9522E" w:rsidRDefault="00872096">
          <w:pPr>
            <w:pStyle w:val="TOC3"/>
            <w:rPr>
              <w:rFonts w:asciiTheme="minorHAnsi" w:eastAsiaTheme="minorEastAsia" w:hAnsiTheme="minorHAnsi" w:cstheme="minorBidi"/>
              <w:szCs w:val="22"/>
            </w:rPr>
          </w:pPr>
          <w:hyperlink w:anchor="_Toc407024545" w:history="1">
            <w:r w:rsidR="00E9522E" w:rsidRPr="005E7A5D">
              <w:rPr>
                <w:rStyle w:val="Hyperlink"/>
              </w:rPr>
              <w:t>Language to Insert into Statem</w:t>
            </w:r>
            <w:bookmarkStart w:id="0" w:name="_GoBack"/>
            <w:bookmarkEnd w:id="0"/>
            <w:r w:rsidR="00E9522E" w:rsidRPr="005E7A5D">
              <w:rPr>
                <w:rStyle w:val="Hyperlink"/>
              </w:rPr>
              <w:t>ent of Work</w:t>
            </w:r>
            <w:r w:rsidR="00E9522E">
              <w:rPr>
                <w:webHidden/>
              </w:rPr>
              <w:tab/>
            </w:r>
            <w:r w:rsidR="00E9522E">
              <w:rPr>
                <w:webHidden/>
              </w:rPr>
              <w:fldChar w:fldCharType="begin"/>
            </w:r>
            <w:r w:rsidR="00E9522E">
              <w:rPr>
                <w:webHidden/>
              </w:rPr>
              <w:instrText xml:space="preserve"> PAGEREF _Toc407024545 \h </w:instrText>
            </w:r>
            <w:r w:rsidR="00E9522E">
              <w:rPr>
                <w:webHidden/>
              </w:rPr>
            </w:r>
            <w:r w:rsidR="00E9522E">
              <w:rPr>
                <w:webHidden/>
              </w:rPr>
              <w:fldChar w:fldCharType="separate"/>
            </w:r>
            <w:r>
              <w:rPr>
                <w:webHidden/>
              </w:rPr>
              <w:t>6</w:t>
            </w:r>
            <w:r w:rsidR="00E9522E">
              <w:rPr>
                <w:webHidden/>
              </w:rPr>
              <w:fldChar w:fldCharType="end"/>
            </w:r>
          </w:hyperlink>
        </w:p>
        <w:p w:rsidR="00E9522E" w:rsidRDefault="00872096">
          <w:pPr>
            <w:pStyle w:val="TOC2"/>
            <w:rPr>
              <w:rFonts w:asciiTheme="minorHAnsi" w:eastAsiaTheme="minorEastAsia" w:hAnsiTheme="minorHAnsi" w:cstheme="minorBidi"/>
              <w:szCs w:val="22"/>
            </w:rPr>
          </w:pPr>
          <w:hyperlink w:anchor="_Toc407024546" w:history="1">
            <w:r w:rsidR="00E9522E" w:rsidRPr="005E7A5D">
              <w:rPr>
                <w:rStyle w:val="Hyperlink"/>
              </w:rPr>
              <w:t>C.4</w:t>
            </w:r>
            <w:r w:rsidR="00E9522E">
              <w:rPr>
                <w:rFonts w:asciiTheme="minorHAnsi" w:eastAsiaTheme="minorEastAsia" w:hAnsiTheme="minorHAnsi" w:cstheme="minorBidi"/>
                <w:szCs w:val="22"/>
              </w:rPr>
              <w:tab/>
            </w:r>
            <w:r w:rsidR="00E9522E" w:rsidRPr="005E7A5D">
              <w:rPr>
                <w:rStyle w:val="Hyperlink"/>
              </w:rPr>
              <w:t>Background</w:t>
            </w:r>
            <w:r w:rsidR="00E9522E">
              <w:rPr>
                <w:webHidden/>
              </w:rPr>
              <w:tab/>
            </w:r>
            <w:r w:rsidR="00E9522E">
              <w:rPr>
                <w:webHidden/>
              </w:rPr>
              <w:fldChar w:fldCharType="begin"/>
            </w:r>
            <w:r w:rsidR="00E9522E">
              <w:rPr>
                <w:webHidden/>
              </w:rPr>
              <w:instrText xml:space="preserve"> PAGEREF _Toc407024546 \h </w:instrText>
            </w:r>
            <w:r w:rsidR="00E9522E">
              <w:rPr>
                <w:webHidden/>
              </w:rPr>
            </w:r>
            <w:r w:rsidR="00E9522E">
              <w:rPr>
                <w:webHidden/>
              </w:rPr>
              <w:fldChar w:fldCharType="separate"/>
            </w:r>
            <w:r>
              <w:rPr>
                <w:webHidden/>
              </w:rPr>
              <w:t>7</w:t>
            </w:r>
            <w:r w:rsidR="00E9522E">
              <w:rPr>
                <w:webHidden/>
              </w:rPr>
              <w:fldChar w:fldCharType="end"/>
            </w:r>
          </w:hyperlink>
        </w:p>
        <w:p w:rsidR="00E9522E" w:rsidRDefault="00872096">
          <w:pPr>
            <w:pStyle w:val="TOC3"/>
            <w:rPr>
              <w:rFonts w:asciiTheme="minorHAnsi" w:eastAsiaTheme="minorEastAsia" w:hAnsiTheme="minorHAnsi" w:cstheme="minorBidi"/>
              <w:szCs w:val="22"/>
            </w:rPr>
          </w:pPr>
          <w:hyperlink r:id="rId19" w:anchor="_Toc407024547" w:history="1">
            <w:r w:rsidR="00E9522E" w:rsidRPr="005E7A5D">
              <w:rPr>
                <w:rStyle w:val="Hyperlink"/>
              </w:rPr>
              <w:t>Guidance</w:t>
            </w:r>
            <w:r w:rsidR="00E9522E">
              <w:rPr>
                <w:webHidden/>
              </w:rPr>
              <w:tab/>
            </w:r>
            <w:r w:rsidR="00E9522E">
              <w:rPr>
                <w:webHidden/>
              </w:rPr>
              <w:fldChar w:fldCharType="begin"/>
            </w:r>
            <w:r w:rsidR="00E9522E">
              <w:rPr>
                <w:webHidden/>
              </w:rPr>
              <w:instrText xml:space="preserve"> PAGEREF _Toc407024547 \h </w:instrText>
            </w:r>
            <w:r w:rsidR="00E9522E">
              <w:rPr>
                <w:webHidden/>
              </w:rPr>
            </w:r>
            <w:r w:rsidR="00E9522E">
              <w:rPr>
                <w:webHidden/>
              </w:rPr>
              <w:fldChar w:fldCharType="separate"/>
            </w:r>
            <w:r>
              <w:rPr>
                <w:webHidden/>
              </w:rPr>
              <w:t>7</w:t>
            </w:r>
            <w:r w:rsidR="00E9522E">
              <w:rPr>
                <w:webHidden/>
              </w:rPr>
              <w:fldChar w:fldCharType="end"/>
            </w:r>
          </w:hyperlink>
        </w:p>
        <w:p w:rsidR="00E9522E" w:rsidRDefault="00872096">
          <w:pPr>
            <w:pStyle w:val="TOC3"/>
            <w:rPr>
              <w:rFonts w:asciiTheme="minorHAnsi" w:eastAsiaTheme="minorEastAsia" w:hAnsiTheme="minorHAnsi" w:cstheme="minorBidi"/>
              <w:szCs w:val="22"/>
            </w:rPr>
          </w:pPr>
          <w:hyperlink w:anchor="_Toc407024548" w:history="1">
            <w:r w:rsidR="00E9522E" w:rsidRPr="005E7A5D">
              <w:rPr>
                <w:rStyle w:val="Hyperlink"/>
              </w:rPr>
              <w:t>Language to Insert into Statement of Work</w:t>
            </w:r>
            <w:r w:rsidR="00E9522E">
              <w:rPr>
                <w:webHidden/>
              </w:rPr>
              <w:tab/>
            </w:r>
            <w:r w:rsidR="00E9522E">
              <w:rPr>
                <w:webHidden/>
              </w:rPr>
              <w:fldChar w:fldCharType="begin"/>
            </w:r>
            <w:r w:rsidR="00E9522E">
              <w:rPr>
                <w:webHidden/>
              </w:rPr>
              <w:instrText xml:space="preserve"> PAGEREF _Toc407024548 \h </w:instrText>
            </w:r>
            <w:r w:rsidR="00E9522E">
              <w:rPr>
                <w:webHidden/>
              </w:rPr>
            </w:r>
            <w:r w:rsidR="00E9522E">
              <w:rPr>
                <w:webHidden/>
              </w:rPr>
              <w:fldChar w:fldCharType="separate"/>
            </w:r>
            <w:r>
              <w:rPr>
                <w:webHidden/>
              </w:rPr>
              <w:t>7</w:t>
            </w:r>
            <w:r w:rsidR="00E9522E">
              <w:rPr>
                <w:webHidden/>
              </w:rPr>
              <w:fldChar w:fldCharType="end"/>
            </w:r>
          </w:hyperlink>
        </w:p>
        <w:p w:rsidR="00E9522E" w:rsidRDefault="00872096">
          <w:pPr>
            <w:pStyle w:val="TOC2"/>
            <w:rPr>
              <w:rFonts w:asciiTheme="minorHAnsi" w:eastAsiaTheme="minorEastAsia" w:hAnsiTheme="minorHAnsi" w:cstheme="minorBidi"/>
              <w:szCs w:val="22"/>
            </w:rPr>
          </w:pPr>
          <w:hyperlink w:anchor="_Toc407024549" w:history="1">
            <w:r w:rsidR="00E9522E" w:rsidRPr="005E7A5D">
              <w:rPr>
                <w:rStyle w:val="Hyperlink"/>
              </w:rPr>
              <w:t>C.5</w:t>
            </w:r>
            <w:r w:rsidR="00E9522E">
              <w:rPr>
                <w:rFonts w:asciiTheme="minorHAnsi" w:eastAsiaTheme="minorEastAsia" w:hAnsiTheme="minorHAnsi" w:cstheme="minorBidi"/>
                <w:szCs w:val="22"/>
              </w:rPr>
              <w:tab/>
            </w:r>
            <w:r w:rsidR="00E9522E" w:rsidRPr="005E7A5D">
              <w:rPr>
                <w:rStyle w:val="Hyperlink"/>
              </w:rPr>
              <w:t>Requirements</w:t>
            </w:r>
            <w:r w:rsidR="00E9522E">
              <w:rPr>
                <w:webHidden/>
              </w:rPr>
              <w:tab/>
            </w:r>
            <w:r w:rsidR="00E9522E">
              <w:rPr>
                <w:webHidden/>
              </w:rPr>
              <w:fldChar w:fldCharType="begin"/>
            </w:r>
            <w:r w:rsidR="00E9522E">
              <w:rPr>
                <w:webHidden/>
              </w:rPr>
              <w:instrText xml:space="preserve"> PAGEREF _Toc407024549 \h </w:instrText>
            </w:r>
            <w:r w:rsidR="00E9522E">
              <w:rPr>
                <w:webHidden/>
              </w:rPr>
            </w:r>
            <w:r w:rsidR="00E9522E">
              <w:rPr>
                <w:webHidden/>
              </w:rPr>
              <w:fldChar w:fldCharType="separate"/>
            </w:r>
            <w:r>
              <w:rPr>
                <w:webHidden/>
              </w:rPr>
              <w:t>8</w:t>
            </w:r>
            <w:r w:rsidR="00E9522E">
              <w:rPr>
                <w:webHidden/>
              </w:rPr>
              <w:fldChar w:fldCharType="end"/>
            </w:r>
          </w:hyperlink>
        </w:p>
        <w:p w:rsidR="00E9522E" w:rsidRDefault="00872096">
          <w:pPr>
            <w:pStyle w:val="TOC3"/>
            <w:rPr>
              <w:rFonts w:asciiTheme="minorHAnsi" w:eastAsiaTheme="minorEastAsia" w:hAnsiTheme="minorHAnsi" w:cstheme="minorBidi"/>
              <w:szCs w:val="22"/>
            </w:rPr>
          </w:pPr>
          <w:hyperlink r:id="rId20" w:anchor="_Toc407024550" w:history="1">
            <w:r w:rsidR="00E9522E" w:rsidRPr="005E7A5D">
              <w:rPr>
                <w:rStyle w:val="Hyperlink"/>
              </w:rPr>
              <w:t>Guidance</w:t>
            </w:r>
            <w:r w:rsidR="00E9522E">
              <w:rPr>
                <w:webHidden/>
              </w:rPr>
              <w:tab/>
            </w:r>
            <w:r w:rsidR="00E9522E">
              <w:rPr>
                <w:webHidden/>
              </w:rPr>
              <w:fldChar w:fldCharType="begin"/>
            </w:r>
            <w:r w:rsidR="00E9522E">
              <w:rPr>
                <w:webHidden/>
              </w:rPr>
              <w:instrText xml:space="preserve"> PAGEREF _Toc407024550 \h </w:instrText>
            </w:r>
            <w:r w:rsidR="00E9522E">
              <w:rPr>
                <w:webHidden/>
              </w:rPr>
            </w:r>
            <w:r w:rsidR="00E9522E">
              <w:rPr>
                <w:webHidden/>
              </w:rPr>
              <w:fldChar w:fldCharType="separate"/>
            </w:r>
            <w:r>
              <w:rPr>
                <w:webHidden/>
              </w:rPr>
              <w:t>8</w:t>
            </w:r>
            <w:r w:rsidR="00E9522E">
              <w:rPr>
                <w:webHidden/>
              </w:rPr>
              <w:fldChar w:fldCharType="end"/>
            </w:r>
          </w:hyperlink>
        </w:p>
        <w:p w:rsidR="00E9522E" w:rsidRDefault="00872096">
          <w:pPr>
            <w:pStyle w:val="TOC3"/>
            <w:rPr>
              <w:rFonts w:asciiTheme="minorHAnsi" w:eastAsiaTheme="minorEastAsia" w:hAnsiTheme="minorHAnsi" w:cstheme="minorBidi"/>
              <w:szCs w:val="22"/>
            </w:rPr>
          </w:pPr>
          <w:hyperlink w:anchor="_Toc407024551" w:history="1">
            <w:r w:rsidR="00E9522E" w:rsidRPr="005E7A5D">
              <w:rPr>
                <w:rStyle w:val="Hyperlink"/>
              </w:rPr>
              <w:t>Environmental Requirements for Toner</w:t>
            </w:r>
            <w:r w:rsidR="00E9522E">
              <w:rPr>
                <w:webHidden/>
              </w:rPr>
              <w:tab/>
            </w:r>
            <w:r w:rsidR="00E9522E">
              <w:rPr>
                <w:webHidden/>
              </w:rPr>
              <w:fldChar w:fldCharType="begin"/>
            </w:r>
            <w:r w:rsidR="00E9522E">
              <w:rPr>
                <w:webHidden/>
              </w:rPr>
              <w:instrText xml:space="preserve"> PAGEREF _Toc407024551 \h </w:instrText>
            </w:r>
            <w:r w:rsidR="00E9522E">
              <w:rPr>
                <w:webHidden/>
              </w:rPr>
            </w:r>
            <w:r w:rsidR="00E9522E">
              <w:rPr>
                <w:webHidden/>
              </w:rPr>
              <w:fldChar w:fldCharType="separate"/>
            </w:r>
            <w:r>
              <w:rPr>
                <w:webHidden/>
              </w:rPr>
              <w:t>8</w:t>
            </w:r>
            <w:r w:rsidR="00E9522E">
              <w:rPr>
                <w:webHidden/>
              </w:rPr>
              <w:fldChar w:fldCharType="end"/>
            </w:r>
          </w:hyperlink>
        </w:p>
        <w:p w:rsidR="00E9522E" w:rsidRDefault="00872096">
          <w:pPr>
            <w:pStyle w:val="TOC4"/>
            <w:rPr>
              <w:rFonts w:asciiTheme="minorHAnsi" w:eastAsiaTheme="minorEastAsia" w:hAnsiTheme="minorHAnsi" w:cstheme="minorBidi"/>
              <w:szCs w:val="22"/>
            </w:rPr>
          </w:pPr>
          <w:hyperlink w:anchor="_Toc407024552" w:history="1">
            <w:r w:rsidR="00E9522E" w:rsidRPr="005E7A5D">
              <w:rPr>
                <w:rStyle w:val="Hyperlink"/>
              </w:rPr>
              <w:t>Language to Insert into Statement of Work</w:t>
            </w:r>
            <w:r w:rsidR="00E9522E">
              <w:rPr>
                <w:webHidden/>
              </w:rPr>
              <w:tab/>
            </w:r>
            <w:r w:rsidR="00E9522E">
              <w:rPr>
                <w:webHidden/>
              </w:rPr>
              <w:fldChar w:fldCharType="begin"/>
            </w:r>
            <w:r w:rsidR="00E9522E">
              <w:rPr>
                <w:webHidden/>
              </w:rPr>
              <w:instrText xml:space="preserve"> PAGEREF _Toc407024552 \h </w:instrText>
            </w:r>
            <w:r w:rsidR="00E9522E">
              <w:rPr>
                <w:webHidden/>
              </w:rPr>
            </w:r>
            <w:r w:rsidR="00E9522E">
              <w:rPr>
                <w:webHidden/>
              </w:rPr>
              <w:fldChar w:fldCharType="separate"/>
            </w:r>
            <w:r>
              <w:rPr>
                <w:webHidden/>
              </w:rPr>
              <w:t>8</w:t>
            </w:r>
            <w:r w:rsidR="00E9522E">
              <w:rPr>
                <w:webHidden/>
              </w:rPr>
              <w:fldChar w:fldCharType="end"/>
            </w:r>
          </w:hyperlink>
        </w:p>
        <w:p w:rsidR="00E9522E" w:rsidRDefault="00872096">
          <w:pPr>
            <w:pStyle w:val="TOC3"/>
            <w:rPr>
              <w:rFonts w:asciiTheme="minorHAnsi" w:eastAsiaTheme="minorEastAsia" w:hAnsiTheme="minorHAnsi" w:cstheme="minorBidi"/>
              <w:szCs w:val="22"/>
            </w:rPr>
          </w:pPr>
          <w:hyperlink w:anchor="_Toc407024553" w:history="1">
            <w:r w:rsidR="00E9522E" w:rsidRPr="005E7A5D">
              <w:rPr>
                <w:rStyle w:val="Hyperlink"/>
              </w:rPr>
              <w:t>Reporting</w:t>
            </w:r>
            <w:r w:rsidR="00E9522E">
              <w:rPr>
                <w:webHidden/>
              </w:rPr>
              <w:tab/>
            </w:r>
            <w:r w:rsidR="00E9522E">
              <w:rPr>
                <w:webHidden/>
              </w:rPr>
              <w:fldChar w:fldCharType="begin"/>
            </w:r>
            <w:r w:rsidR="00E9522E">
              <w:rPr>
                <w:webHidden/>
              </w:rPr>
              <w:instrText xml:space="preserve"> PAGEREF _Toc407024553 \h </w:instrText>
            </w:r>
            <w:r w:rsidR="00E9522E">
              <w:rPr>
                <w:webHidden/>
              </w:rPr>
            </w:r>
            <w:r w:rsidR="00E9522E">
              <w:rPr>
                <w:webHidden/>
              </w:rPr>
              <w:fldChar w:fldCharType="separate"/>
            </w:r>
            <w:r>
              <w:rPr>
                <w:webHidden/>
              </w:rPr>
              <w:t>9</w:t>
            </w:r>
            <w:r w:rsidR="00E9522E">
              <w:rPr>
                <w:webHidden/>
              </w:rPr>
              <w:fldChar w:fldCharType="end"/>
            </w:r>
          </w:hyperlink>
        </w:p>
        <w:p w:rsidR="00E9522E" w:rsidRDefault="00872096">
          <w:pPr>
            <w:pStyle w:val="TOC4"/>
            <w:rPr>
              <w:rFonts w:asciiTheme="minorHAnsi" w:eastAsiaTheme="minorEastAsia" w:hAnsiTheme="minorHAnsi" w:cstheme="minorBidi"/>
              <w:szCs w:val="22"/>
            </w:rPr>
          </w:pPr>
          <w:hyperlink r:id="rId21" w:anchor="_Toc407024554" w:history="1">
            <w:r w:rsidR="00E9522E" w:rsidRPr="005E7A5D">
              <w:rPr>
                <w:rStyle w:val="Hyperlink"/>
              </w:rPr>
              <w:t>Guidance</w:t>
            </w:r>
            <w:r w:rsidR="00E9522E">
              <w:rPr>
                <w:webHidden/>
              </w:rPr>
              <w:tab/>
            </w:r>
            <w:r w:rsidR="00E9522E">
              <w:rPr>
                <w:webHidden/>
              </w:rPr>
              <w:fldChar w:fldCharType="begin"/>
            </w:r>
            <w:r w:rsidR="00E9522E">
              <w:rPr>
                <w:webHidden/>
              </w:rPr>
              <w:instrText xml:space="preserve"> PAGEREF _Toc407024554 \h </w:instrText>
            </w:r>
            <w:r w:rsidR="00E9522E">
              <w:rPr>
                <w:webHidden/>
              </w:rPr>
            </w:r>
            <w:r w:rsidR="00E9522E">
              <w:rPr>
                <w:webHidden/>
              </w:rPr>
              <w:fldChar w:fldCharType="separate"/>
            </w:r>
            <w:r>
              <w:rPr>
                <w:webHidden/>
              </w:rPr>
              <w:t>9</w:t>
            </w:r>
            <w:r w:rsidR="00E9522E">
              <w:rPr>
                <w:webHidden/>
              </w:rPr>
              <w:fldChar w:fldCharType="end"/>
            </w:r>
          </w:hyperlink>
        </w:p>
        <w:p w:rsidR="00E9522E" w:rsidRDefault="00872096">
          <w:pPr>
            <w:pStyle w:val="TOC4"/>
            <w:rPr>
              <w:rFonts w:asciiTheme="minorHAnsi" w:eastAsiaTheme="minorEastAsia" w:hAnsiTheme="minorHAnsi" w:cstheme="minorBidi"/>
              <w:szCs w:val="22"/>
            </w:rPr>
          </w:pPr>
          <w:hyperlink w:anchor="_Toc407024555" w:history="1">
            <w:r w:rsidR="00E9522E" w:rsidRPr="005E7A5D">
              <w:rPr>
                <w:rStyle w:val="Hyperlink"/>
              </w:rPr>
              <w:t>Language to Insert into Statement of Work</w:t>
            </w:r>
            <w:r w:rsidR="00E9522E">
              <w:rPr>
                <w:webHidden/>
              </w:rPr>
              <w:tab/>
            </w:r>
            <w:r w:rsidR="00E9522E">
              <w:rPr>
                <w:webHidden/>
              </w:rPr>
              <w:fldChar w:fldCharType="begin"/>
            </w:r>
            <w:r w:rsidR="00E9522E">
              <w:rPr>
                <w:webHidden/>
              </w:rPr>
              <w:instrText xml:space="preserve"> PAGEREF _Toc407024555 \h </w:instrText>
            </w:r>
            <w:r w:rsidR="00E9522E">
              <w:rPr>
                <w:webHidden/>
              </w:rPr>
            </w:r>
            <w:r w:rsidR="00E9522E">
              <w:rPr>
                <w:webHidden/>
              </w:rPr>
              <w:fldChar w:fldCharType="separate"/>
            </w:r>
            <w:r>
              <w:rPr>
                <w:webHidden/>
              </w:rPr>
              <w:t>9</w:t>
            </w:r>
            <w:r w:rsidR="00E9522E">
              <w:rPr>
                <w:webHidden/>
              </w:rPr>
              <w:fldChar w:fldCharType="end"/>
            </w:r>
          </w:hyperlink>
        </w:p>
        <w:p w:rsidR="00E9522E" w:rsidRDefault="00872096">
          <w:pPr>
            <w:pStyle w:val="TOC1"/>
            <w:rPr>
              <w:rFonts w:asciiTheme="minorHAnsi" w:eastAsiaTheme="minorEastAsia" w:hAnsiTheme="minorHAnsi" w:cstheme="minorBidi"/>
              <w:b w:val="0"/>
              <w:caps w:val="0"/>
              <w:color w:val="auto"/>
              <w:szCs w:val="22"/>
            </w:rPr>
          </w:pPr>
          <w:hyperlink w:anchor="_Toc407024556" w:history="1">
            <w:r w:rsidR="00E9522E" w:rsidRPr="005E7A5D">
              <w:rPr>
                <w:rStyle w:val="Hyperlink"/>
              </w:rPr>
              <w:t>Section D Packaging and Marking Environmental Guidance</w:t>
            </w:r>
            <w:r w:rsidR="00E9522E">
              <w:rPr>
                <w:webHidden/>
              </w:rPr>
              <w:tab/>
            </w:r>
            <w:r w:rsidR="00E9522E">
              <w:rPr>
                <w:webHidden/>
              </w:rPr>
              <w:fldChar w:fldCharType="begin"/>
            </w:r>
            <w:r w:rsidR="00E9522E">
              <w:rPr>
                <w:webHidden/>
              </w:rPr>
              <w:instrText xml:space="preserve"> PAGEREF _Toc407024556 \h </w:instrText>
            </w:r>
            <w:r w:rsidR="00E9522E">
              <w:rPr>
                <w:webHidden/>
              </w:rPr>
            </w:r>
            <w:r w:rsidR="00E9522E">
              <w:rPr>
                <w:webHidden/>
              </w:rPr>
              <w:fldChar w:fldCharType="separate"/>
            </w:r>
            <w:r>
              <w:rPr>
                <w:webHidden/>
              </w:rPr>
              <w:t>10</w:t>
            </w:r>
            <w:r w:rsidR="00E9522E">
              <w:rPr>
                <w:webHidden/>
              </w:rPr>
              <w:fldChar w:fldCharType="end"/>
            </w:r>
          </w:hyperlink>
        </w:p>
        <w:p w:rsidR="00E9522E" w:rsidRDefault="00872096">
          <w:pPr>
            <w:pStyle w:val="TOC3"/>
            <w:rPr>
              <w:rFonts w:asciiTheme="minorHAnsi" w:eastAsiaTheme="minorEastAsia" w:hAnsiTheme="minorHAnsi" w:cstheme="minorBidi"/>
              <w:szCs w:val="22"/>
            </w:rPr>
          </w:pPr>
          <w:hyperlink r:id="rId22" w:anchor="_Toc407024557" w:history="1">
            <w:r w:rsidR="00E9522E" w:rsidRPr="005E7A5D">
              <w:rPr>
                <w:rStyle w:val="Hyperlink"/>
                <w:rFonts w:cs="Arial"/>
              </w:rPr>
              <w:t>Guidance</w:t>
            </w:r>
            <w:r w:rsidR="00E9522E">
              <w:rPr>
                <w:webHidden/>
              </w:rPr>
              <w:tab/>
            </w:r>
            <w:r w:rsidR="00E9522E">
              <w:rPr>
                <w:webHidden/>
              </w:rPr>
              <w:fldChar w:fldCharType="begin"/>
            </w:r>
            <w:r w:rsidR="00E9522E">
              <w:rPr>
                <w:webHidden/>
              </w:rPr>
              <w:instrText xml:space="preserve"> PAGEREF _Toc407024557 \h </w:instrText>
            </w:r>
            <w:r w:rsidR="00E9522E">
              <w:rPr>
                <w:webHidden/>
              </w:rPr>
            </w:r>
            <w:r w:rsidR="00E9522E">
              <w:rPr>
                <w:webHidden/>
              </w:rPr>
              <w:fldChar w:fldCharType="separate"/>
            </w:r>
            <w:r>
              <w:rPr>
                <w:webHidden/>
              </w:rPr>
              <w:t>10</w:t>
            </w:r>
            <w:r w:rsidR="00E9522E">
              <w:rPr>
                <w:webHidden/>
              </w:rPr>
              <w:fldChar w:fldCharType="end"/>
            </w:r>
          </w:hyperlink>
        </w:p>
        <w:p w:rsidR="00E9522E" w:rsidRDefault="00872096">
          <w:pPr>
            <w:pStyle w:val="TOC3"/>
            <w:rPr>
              <w:rFonts w:asciiTheme="minorHAnsi" w:eastAsiaTheme="minorEastAsia" w:hAnsiTheme="minorHAnsi" w:cstheme="minorBidi"/>
              <w:szCs w:val="22"/>
            </w:rPr>
          </w:pPr>
          <w:hyperlink w:anchor="_Toc407024558" w:history="1">
            <w:r w:rsidR="00E9522E" w:rsidRPr="005E7A5D">
              <w:rPr>
                <w:rStyle w:val="Hyperlink"/>
              </w:rPr>
              <w:t>Language to Insert into Statement of Work</w:t>
            </w:r>
            <w:r w:rsidR="00E9522E">
              <w:rPr>
                <w:webHidden/>
              </w:rPr>
              <w:tab/>
            </w:r>
            <w:r w:rsidR="00E9522E">
              <w:rPr>
                <w:webHidden/>
              </w:rPr>
              <w:fldChar w:fldCharType="begin"/>
            </w:r>
            <w:r w:rsidR="00E9522E">
              <w:rPr>
                <w:webHidden/>
              </w:rPr>
              <w:instrText xml:space="preserve"> PAGEREF _Toc407024558 \h </w:instrText>
            </w:r>
            <w:r w:rsidR="00E9522E">
              <w:rPr>
                <w:webHidden/>
              </w:rPr>
            </w:r>
            <w:r w:rsidR="00E9522E">
              <w:rPr>
                <w:webHidden/>
              </w:rPr>
              <w:fldChar w:fldCharType="separate"/>
            </w:r>
            <w:r>
              <w:rPr>
                <w:webHidden/>
              </w:rPr>
              <w:t>10</w:t>
            </w:r>
            <w:r w:rsidR="00E9522E">
              <w:rPr>
                <w:webHidden/>
              </w:rPr>
              <w:fldChar w:fldCharType="end"/>
            </w:r>
          </w:hyperlink>
        </w:p>
        <w:p w:rsidR="00E9522E" w:rsidRDefault="00872096">
          <w:pPr>
            <w:pStyle w:val="TOC1"/>
            <w:rPr>
              <w:rFonts w:asciiTheme="minorHAnsi" w:eastAsiaTheme="minorEastAsia" w:hAnsiTheme="minorHAnsi" w:cstheme="minorBidi"/>
              <w:b w:val="0"/>
              <w:caps w:val="0"/>
              <w:color w:val="auto"/>
              <w:szCs w:val="22"/>
            </w:rPr>
          </w:pPr>
          <w:hyperlink w:anchor="_Toc407024559" w:history="1">
            <w:r w:rsidR="00E9522E" w:rsidRPr="005E7A5D">
              <w:rPr>
                <w:rStyle w:val="Hyperlink"/>
              </w:rPr>
              <w:t>Section F Period of Performance and Deliverables Environmental Guidance</w:t>
            </w:r>
            <w:r w:rsidR="00E9522E">
              <w:rPr>
                <w:webHidden/>
              </w:rPr>
              <w:tab/>
            </w:r>
            <w:r w:rsidR="00E9522E">
              <w:rPr>
                <w:webHidden/>
              </w:rPr>
              <w:fldChar w:fldCharType="begin"/>
            </w:r>
            <w:r w:rsidR="00E9522E">
              <w:rPr>
                <w:webHidden/>
              </w:rPr>
              <w:instrText xml:space="preserve"> PAGEREF _Toc407024559 \h </w:instrText>
            </w:r>
            <w:r w:rsidR="00E9522E">
              <w:rPr>
                <w:webHidden/>
              </w:rPr>
            </w:r>
            <w:r w:rsidR="00E9522E">
              <w:rPr>
                <w:webHidden/>
              </w:rPr>
              <w:fldChar w:fldCharType="separate"/>
            </w:r>
            <w:r>
              <w:rPr>
                <w:webHidden/>
              </w:rPr>
              <w:t>11</w:t>
            </w:r>
            <w:r w:rsidR="00E9522E">
              <w:rPr>
                <w:webHidden/>
              </w:rPr>
              <w:fldChar w:fldCharType="end"/>
            </w:r>
          </w:hyperlink>
        </w:p>
        <w:p w:rsidR="00E9522E" w:rsidRDefault="00872096">
          <w:pPr>
            <w:pStyle w:val="TOC2"/>
            <w:rPr>
              <w:rFonts w:asciiTheme="minorHAnsi" w:eastAsiaTheme="minorEastAsia" w:hAnsiTheme="minorHAnsi" w:cstheme="minorBidi"/>
              <w:szCs w:val="22"/>
            </w:rPr>
          </w:pPr>
          <w:hyperlink w:anchor="_Toc407024560" w:history="1">
            <w:r w:rsidR="00E9522E" w:rsidRPr="005E7A5D">
              <w:rPr>
                <w:rStyle w:val="Hyperlink"/>
              </w:rPr>
              <w:t>F.3</w:t>
            </w:r>
            <w:r w:rsidR="00E9522E">
              <w:rPr>
                <w:rFonts w:asciiTheme="minorHAnsi" w:eastAsiaTheme="minorEastAsia" w:hAnsiTheme="minorHAnsi" w:cstheme="minorBidi"/>
                <w:szCs w:val="22"/>
              </w:rPr>
              <w:tab/>
            </w:r>
            <w:r w:rsidR="00E9522E" w:rsidRPr="005E7A5D">
              <w:rPr>
                <w:rStyle w:val="Hyperlink"/>
              </w:rPr>
              <w:t>Deliverables</w:t>
            </w:r>
            <w:r w:rsidR="00E9522E">
              <w:rPr>
                <w:webHidden/>
              </w:rPr>
              <w:tab/>
            </w:r>
            <w:r w:rsidR="00E9522E">
              <w:rPr>
                <w:webHidden/>
              </w:rPr>
              <w:fldChar w:fldCharType="begin"/>
            </w:r>
            <w:r w:rsidR="00E9522E">
              <w:rPr>
                <w:webHidden/>
              </w:rPr>
              <w:instrText xml:space="preserve"> PAGEREF _Toc407024560 \h </w:instrText>
            </w:r>
            <w:r w:rsidR="00E9522E">
              <w:rPr>
                <w:webHidden/>
              </w:rPr>
            </w:r>
            <w:r w:rsidR="00E9522E">
              <w:rPr>
                <w:webHidden/>
              </w:rPr>
              <w:fldChar w:fldCharType="separate"/>
            </w:r>
            <w:r>
              <w:rPr>
                <w:webHidden/>
              </w:rPr>
              <w:t>11</w:t>
            </w:r>
            <w:r w:rsidR="00E9522E">
              <w:rPr>
                <w:webHidden/>
              </w:rPr>
              <w:fldChar w:fldCharType="end"/>
            </w:r>
          </w:hyperlink>
        </w:p>
        <w:p w:rsidR="00E9522E" w:rsidRDefault="00872096">
          <w:pPr>
            <w:pStyle w:val="TOC3"/>
            <w:rPr>
              <w:rFonts w:asciiTheme="minorHAnsi" w:eastAsiaTheme="minorEastAsia" w:hAnsiTheme="minorHAnsi" w:cstheme="minorBidi"/>
              <w:szCs w:val="22"/>
            </w:rPr>
          </w:pPr>
          <w:hyperlink r:id="rId23" w:anchor="_Toc407024561" w:history="1">
            <w:r w:rsidR="00E9522E" w:rsidRPr="005E7A5D">
              <w:rPr>
                <w:rStyle w:val="Hyperlink"/>
                <w:rFonts w:cs="Arial"/>
              </w:rPr>
              <w:t>Guidance</w:t>
            </w:r>
            <w:r w:rsidR="00E9522E">
              <w:rPr>
                <w:webHidden/>
              </w:rPr>
              <w:tab/>
            </w:r>
            <w:r w:rsidR="00E9522E">
              <w:rPr>
                <w:webHidden/>
              </w:rPr>
              <w:fldChar w:fldCharType="begin"/>
            </w:r>
            <w:r w:rsidR="00E9522E">
              <w:rPr>
                <w:webHidden/>
              </w:rPr>
              <w:instrText xml:space="preserve"> PAGEREF _Toc407024561 \h </w:instrText>
            </w:r>
            <w:r w:rsidR="00E9522E">
              <w:rPr>
                <w:webHidden/>
              </w:rPr>
            </w:r>
            <w:r w:rsidR="00E9522E">
              <w:rPr>
                <w:webHidden/>
              </w:rPr>
              <w:fldChar w:fldCharType="separate"/>
            </w:r>
            <w:r>
              <w:rPr>
                <w:webHidden/>
              </w:rPr>
              <w:t>11</w:t>
            </w:r>
            <w:r w:rsidR="00E9522E">
              <w:rPr>
                <w:webHidden/>
              </w:rPr>
              <w:fldChar w:fldCharType="end"/>
            </w:r>
          </w:hyperlink>
        </w:p>
        <w:p w:rsidR="00E9522E" w:rsidRDefault="00872096">
          <w:pPr>
            <w:pStyle w:val="TOC3"/>
            <w:rPr>
              <w:rFonts w:asciiTheme="minorHAnsi" w:eastAsiaTheme="minorEastAsia" w:hAnsiTheme="minorHAnsi" w:cstheme="minorBidi"/>
              <w:szCs w:val="22"/>
            </w:rPr>
          </w:pPr>
          <w:hyperlink w:anchor="_Toc407024562" w:history="1">
            <w:r w:rsidR="00E9522E" w:rsidRPr="005E7A5D">
              <w:rPr>
                <w:rStyle w:val="Hyperlink"/>
              </w:rPr>
              <w:t>Language to Insert into Statement of Work</w:t>
            </w:r>
            <w:r w:rsidR="00E9522E">
              <w:rPr>
                <w:webHidden/>
              </w:rPr>
              <w:tab/>
            </w:r>
            <w:r w:rsidR="00E9522E">
              <w:rPr>
                <w:webHidden/>
              </w:rPr>
              <w:fldChar w:fldCharType="begin"/>
            </w:r>
            <w:r w:rsidR="00E9522E">
              <w:rPr>
                <w:webHidden/>
              </w:rPr>
              <w:instrText xml:space="preserve"> PAGEREF _Toc407024562 \h </w:instrText>
            </w:r>
            <w:r w:rsidR="00E9522E">
              <w:rPr>
                <w:webHidden/>
              </w:rPr>
            </w:r>
            <w:r w:rsidR="00E9522E">
              <w:rPr>
                <w:webHidden/>
              </w:rPr>
              <w:fldChar w:fldCharType="separate"/>
            </w:r>
            <w:r>
              <w:rPr>
                <w:webHidden/>
              </w:rPr>
              <w:t>11</w:t>
            </w:r>
            <w:r w:rsidR="00E9522E">
              <w:rPr>
                <w:webHidden/>
              </w:rPr>
              <w:fldChar w:fldCharType="end"/>
            </w:r>
          </w:hyperlink>
        </w:p>
        <w:p w:rsidR="00BC59CF" w:rsidRDefault="00A841C2">
          <w:r>
            <w:rPr>
              <w:noProof/>
              <w:color w:val="1F497D" w:themeColor="text2"/>
            </w:rPr>
            <w:fldChar w:fldCharType="end"/>
          </w:r>
        </w:p>
      </w:sdtContent>
    </w:sdt>
    <w:p w:rsidR="00F05311" w:rsidRDefault="00F05311" w:rsidP="00C87AD6">
      <w:pPr>
        <w:pStyle w:val="Heading1"/>
      </w:pPr>
      <w:r>
        <w:br w:type="page"/>
      </w:r>
    </w:p>
    <w:p w:rsidR="00091891" w:rsidRPr="0018230A" w:rsidRDefault="008B449E" w:rsidP="00C87AD6">
      <w:pPr>
        <w:pStyle w:val="Heading1"/>
      </w:pPr>
      <w:bookmarkStart w:id="1" w:name="_Toc407024538"/>
      <w:r>
        <w:lastRenderedPageBreak/>
        <w:t>How to Use this Document</w:t>
      </w:r>
      <w:bookmarkEnd w:id="1"/>
    </w:p>
    <w:p w:rsidR="0082079E" w:rsidRDefault="00874CB4" w:rsidP="00240319">
      <w:r>
        <w:t xml:space="preserve">The following </w:t>
      </w:r>
      <w:r w:rsidR="00A746DE">
        <w:t>toner cartridges</w:t>
      </w:r>
      <w:r w:rsidR="00C87AD6">
        <w:t xml:space="preserve"> </w:t>
      </w:r>
      <w:r w:rsidR="00EB1501">
        <w:t>environmental</w:t>
      </w:r>
      <w:r w:rsidR="00C87AD6">
        <w:t xml:space="preserve"> specification</w:t>
      </w:r>
      <w:r w:rsidR="00EB1501">
        <w:t xml:space="preserve"> guidance</w:t>
      </w:r>
      <w:r w:rsidR="00C87AD6">
        <w:t xml:space="preserve"> has been developed </w:t>
      </w:r>
      <w:r w:rsidR="0082079E">
        <w:t>to assist agencie</w:t>
      </w:r>
      <w:r w:rsidR="00C30F7A">
        <w:t xml:space="preserve">s in implementing </w:t>
      </w:r>
      <w:r w:rsidR="00EB1501">
        <w:t>Section 2-36</w:t>
      </w:r>
      <w:r w:rsidR="00C0228C">
        <w:t xml:space="preserve">1.01 of the Procurement </w:t>
      </w:r>
      <w:r w:rsidR="00C30F7A">
        <w:t>P</w:t>
      </w:r>
      <w:r w:rsidR="00C0228C">
        <w:t xml:space="preserve">ractices </w:t>
      </w:r>
      <w:r w:rsidR="00C30F7A">
        <w:t>R</w:t>
      </w:r>
      <w:r w:rsidR="00C0228C">
        <w:t xml:space="preserve">eform </w:t>
      </w:r>
      <w:r w:rsidR="00C30F7A">
        <w:t>A</w:t>
      </w:r>
      <w:r w:rsidR="00C0228C">
        <w:t>ct of</w:t>
      </w:r>
      <w:r w:rsidR="00C30F7A">
        <w:t xml:space="preserve"> 2010, </w:t>
      </w:r>
      <w:r w:rsidR="0082079E" w:rsidRPr="00240319">
        <w:t xml:space="preserve">Mayoral </w:t>
      </w:r>
      <w:r w:rsidR="00C30F7A" w:rsidRPr="00240319">
        <w:t>Order 2009-60 and</w:t>
      </w:r>
      <w:r w:rsidR="00A841C2">
        <w:t xml:space="preserve"> OCP </w:t>
      </w:r>
      <w:r w:rsidR="00BD586E">
        <w:t>Policy 7000.00</w:t>
      </w:r>
      <w:r w:rsidR="0082079E">
        <w:t xml:space="preserve"> which require the District to purchase sustainable products and services to the maximum extent feasible.</w:t>
      </w:r>
    </w:p>
    <w:p w:rsidR="00874CB4" w:rsidRPr="00D725B2" w:rsidRDefault="00A746DE" w:rsidP="00874CB4">
      <w:r w:rsidRPr="00A746DE">
        <w:t xml:space="preserve">This specification addresses </w:t>
      </w:r>
      <w:r w:rsidR="00652B4A">
        <w:t>black</w:t>
      </w:r>
      <w:r w:rsidR="00172EFE">
        <w:t xml:space="preserve"> </w:t>
      </w:r>
      <w:r w:rsidRPr="00A746DE">
        <w:t>inkjet cartridges, laser cartridges, and other toner cartridges for copiers, printers, multi-function devices, and fax machines</w:t>
      </w:r>
      <w:r w:rsidR="00874CB4" w:rsidRPr="00D725B2">
        <w:t>.</w:t>
      </w:r>
      <w:r w:rsidR="00874CB4">
        <w:t xml:space="preserve"> Guidance boxes </w:t>
      </w:r>
      <w:r w:rsidR="00874CB4" w:rsidRPr="00AB2E4E">
        <w:t>throughout this document provide the user with instructions for utilizing suggested language.</w:t>
      </w:r>
      <w:r w:rsidR="00874CB4" w:rsidRPr="00D725B2">
        <w:t xml:space="preserve"> </w:t>
      </w:r>
    </w:p>
    <w:p w:rsidR="00874CB4" w:rsidRDefault="00874CB4" w:rsidP="00874CB4">
      <w:pPr>
        <w:jc w:val="left"/>
      </w:pPr>
      <w:r w:rsidRPr="00AB2E4E">
        <w:t>The user is expected to transfer relevant language directly into the appropriate section of the OCP RFP/IFB template. Alternative sustainable requirements may be utiliz</w:t>
      </w:r>
      <w:r>
        <w:t>ed in this specification if it meets the minimum requirements established by the environmental criteria</w:t>
      </w:r>
      <w:r w:rsidRPr="00AB2E4E">
        <w:t>.</w:t>
      </w:r>
    </w:p>
    <w:p w:rsidR="007A126A" w:rsidRDefault="007A126A" w:rsidP="007A126A">
      <w:pPr>
        <w:jc w:val="left"/>
      </w:pPr>
      <w:r>
        <w:t xml:space="preserve">While this guidance document is a useful guide, it is ultimately incumbent upon </w:t>
      </w:r>
      <w:r w:rsidR="00E86111">
        <w:t>the agency end-user and Contract</w:t>
      </w:r>
      <w:r w:rsidR="00EB1501">
        <w:t>ing</w:t>
      </w:r>
      <w:r>
        <w:t xml:space="preserve"> Officer to incorporate recommended sustainable guidance into broader market research</w:t>
      </w:r>
      <w:r w:rsidR="00F62798">
        <w:t xml:space="preserve"> and resulting contract language</w:t>
      </w:r>
      <w:r>
        <w:t xml:space="preserve">. </w:t>
      </w:r>
    </w:p>
    <w:p w:rsidR="00C0228C" w:rsidRPr="00FE56EA" w:rsidRDefault="00587A36" w:rsidP="00091891">
      <w:pPr>
        <w:jc w:val="left"/>
      </w:pPr>
      <w:r w:rsidRPr="00D725B2">
        <w:t>If y</w:t>
      </w:r>
      <w:r>
        <w:t>ou have any questions about the</w:t>
      </w:r>
      <w:r w:rsidRPr="00D725B2">
        <w:t xml:space="preserve"> specifications or how to use them, please contact Jonathan Rifkin: </w:t>
      </w:r>
      <w:hyperlink r:id="rId24" w:history="1">
        <w:r w:rsidRPr="006E7023">
          <w:rPr>
            <w:rStyle w:val="hyperlinkChar"/>
            <w:rFonts w:ascii="Arial" w:hAnsi="Arial" w:cs="Arial"/>
          </w:rPr>
          <w:t>jonathan.rifkin@dc.gov</w:t>
        </w:r>
      </w:hyperlink>
      <w:r>
        <w:rPr>
          <w:rStyle w:val="Hyperlink"/>
          <w:color w:val="auto"/>
          <w:u w:val="none"/>
        </w:rPr>
        <w:t xml:space="preserve">, email the Sustainable Purchasing Program at </w:t>
      </w:r>
      <w:hyperlink r:id="rId25" w:history="1">
        <w:r w:rsidR="006F3AEA">
          <w:rPr>
            <w:rStyle w:val="Hyperlink"/>
          </w:rPr>
          <w:t>sppdc@dc.gov</w:t>
        </w:r>
      </w:hyperlink>
      <w:r>
        <w:rPr>
          <w:rStyle w:val="Hyperlink"/>
          <w:color w:val="auto"/>
          <w:u w:val="none"/>
        </w:rPr>
        <w:t xml:space="preserve">, call the OCP Customer Contact Center at: 202.724.4477, or visit: </w:t>
      </w:r>
      <w:hyperlink r:id="rId26" w:history="1">
        <w:r>
          <w:rPr>
            <w:rStyle w:val="Hyperlink"/>
            <w:rFonts w:cs="Arial"/>
          </w:rPr>
          <w:t>http://ocp.dc.gov/page/sustainable-purchasing</w:t>
        </w:r>
      </w:hyperlink>
      <w:r>
        <w:rPr>
          <w:rStyle w:val="Hyperlink"/>
          <w:rFonts w:cs="Arial"/>
        </w:rPr>
        <w:t>.</w:t>
      </w:r>
    </w:p>
    <w:p w:rsidR="00091891" w:rsidRDefault="00091891" w:rsidP="00091891">
      <w:pPr>
        <w:jc w:val="center"/>
        <w:rPr>
          <w:b/>
          <w:highlight w:val="yellow"/>
        </w:rPr>
      </w:pPr>
    </w:p>
    <w:p w:rsidR="00091891" w:rsidRPr="00A86BE8" w:rsidRDefault="00091891" w:rsidP="00091891">
      <w:pPr>
        <w:jc w:val="center"/>
        <w:rPr>
          <w:b/>
          <w:i/>
          <w:sz w:val="28"/>
          <w:szCs w:val="28"/>
          <w:u w:val="single"/>
        </w:rPr>
      </w:pPr>
      <w:r w:rsidRPr="00A86BE8">
        <w:rPr>
          <w:b/>
          <w:i/>
          <w:sz w:val="28"/>
          <w:szCs w:val="28"/>
          <w:u w:val="single"/>
        </w:rPr>
        <w:br w:type="page"/>
      </w:r>
    </w:p>
    <w:p w:rsidR="00091891" w:rsidRDefault="00C87AD6" w:rsidP="00FC6DA8">
      <w:pPr>
        <w:pStyle w:val="Heading1"/>
      </w:pPr>
      <w:bookmarkStart w:id="2" w:name="_Toc407024539"/>
      <w:r>
        <w:t xml:space="preserve">Section C </w:t>
      </w:r>
      <w:r w:rsidR="00955A1D">
        <w:t xml:space="preserve">Specifications/Work Statement </w:t>
      </w:r>
      <w:r>
        <w:t>Environmental Guidance</w:t>
      </w:r>
      <w:bookmarkEnd w:id="2"/>
      <w:r w:rsidR="00955A1D">
        <w:t xml:space="preserve"> </w:t>
      </w:r>
    </w:p>
    <w:bookmarkStart w:id="3" w:name="_Toc407024541"/>
    <w:p w:rsidR="00091891" w:rsidRPr="00C87AD6" w:rsidRDefault="000671DB" w:rsidP="00A82428">
      <w:pPr>
        <w:pStyle w:val="Heading2"/>
      </w:pPr>
      <w:r>
        <w:rPr>
          <w:noProof/>
        </w:rPr>
        <mc:AlternateContent>
          <mc:Choice Requires="wps">
            <w:drawing>
              <wp:anchor distT="0" distB="0" distL="114300" distR="114300" simplePos="0" relativeHeight="251677696" behindDoc="0" locked="0" layoutInCell="1" allowOverlap="1" wp14:anchorId="15330531" wp14:editId="615AEE42">
                <wp:simplePos x="0" y="0"/>
                <wp:positionH relativeFrom="column">
                  <wp:posOffset>1905</wp:posOffset>
                </wp:positionH>
                <wp:positionV relativeFrom="paragraph">
                  <wp:posOffset>288925</wp:posOffset>
                </wp:positionV>
                <wp:extent cx="6245225" cy="969010"/>
                <wp:effectExtent l="95250" t="76200" r="117475" b="1549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969010"/>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874CB4" w:rsidRDefault="00874CB4" w:rsidP="00240319">
                            <w:pPr>
                              <w:pStyle w:val="Heading3"/>
                              <w:rPr>
                                <w:rFonts w:cs="Arial"/>
                                <w:sz w:val="26"/>
                                <w:szCs w:val="26"/>
                              </w:rPr>
                            </w:pPr>
                            <w:bookmarkStart w:id="4" w:name="_Toc404692041"/>
                            <w:bookmarkStart w:id="5" w:name="_Toc407024540"/>
                            <w:r w:rsidRPr="00871F8B">
                              <w:rPr>
                                <w:rFonts w:cs="Arial"/>
                                <w:sz w:val="26"/>
                                <w:szCs w:val="26"/>
                              </w:rPr>
                              <w:t>Guidance</w:t>
                            </w:r>
                            <w:bookmarkEnd w:id="4"/>
                            <w:bookmarkEnd w:id="5"/>
                          </w:p>
                          <w:p w:rsidR="00874CB4" w:rsidRPr="00240319" w:rsidRDefault="00874CB4" w:rsidP="00C07A4F">
                            <w:pPr>
                              <w:pStyle w:val="guidancebodytect"/>
                            </w:pPr>
                            <w:r w:rsidRPr="00EE20AD">
                              <w:t>The following i</w:t>
                            </w:r>
                            <w:r w:rsidR="00F8289C">
                              <w:t>s a list of laws, regulations and</w:t>
                            </w:r>
                            <w:r w:rsidRPr="00EE20AD">
                              <w:t xml:space="preserve"> other documents that are pertinent to the sustainable specifications det</w:t>
                            </w:r>
                            <w:r>
                              <w:t xml:space="preserve">ailed in this </w:t>
                            </w:r>
                            <w:r w:rsidR="00587A36">
                              <w:t>statement of work</w:t>
                            </w:r>
                            <w:r w:rsidRPr="00EE20AD">
                              <w:t xml:space="preserve"> </w:t>
                            </w:r>
                            <w:r>
                              <w:t xml:space="preserve">environmental guidance document. </w:t>
                            </w:r>
                            <w:r>
                              <w:rPr>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5pt;margin-top:22.75pt;width:491.75pt;height:7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" fillcolor="#ebf1de" strokecolor="#ebf1de">
                <v:shadow on="t" color="black" opacity="26214f" origin=",-.5" offset="0,3pt"/>
                <v:textbox>
                  <w:txbxContent>
                    <w:p w:rsidR="00874CB4" w:rsidRDefault="00874CB4" w:rsidP="00240319">
                      <w:pPr>
                        <w:pStyle w:val="Heading3"/>
                        <w:rPr>
                          <w:rFonts w:cs="Arial"/>
                          <w:sz w:val="26"/>
                          <w:szCs w:val="26"/>
                        </w:rPr>
                      </w:pPr>
                      <w:bookmarkStart w:id="5" w:name="_Toc404692041"/>
                      <w:bookmarkStart w:id="6" w:name="_Toc407024540"/>
                      <w:r w:rsidRPr="00871F8B">
                        <w:rPr>
                          <w:rFonts w:cs="Arial"/>
                          <w:sz w:val="26"/>
                          <w:szCs w:val="26"/>
                        </w:rPr>
                        <w:t>Guidance</w:t>
                      </w:r>
                      <w:bookmarkEnd w:id="5"/>
                      <w:bookmarkEnd w:id="6"/>
                    </w:p>
                    <w:p w:rsidR="00874CB4" w:rsidRPr="00240319" w:rsidRDefault="00874CB4" w:rsidP="00C07A4F">
                      <w:pPr>
                        <w:pStyle w:val="guidancebodytect"/>
                      </w:pPr>
                      <w:r w:rsidRPr="00EE20AD">
                        <w:t>The following i</w:t>
                      </w:r>
                      <w:r w:rsidR="00F8289C">
                        <w:t>s a list of laws, regulations and</w:t>
                      </w:r>
                      <w:r w:rsidRPr="00EE20AD">
                        <w:t xml:space="preserve"> other documents that are pertinent to the sustainable specifications det</w:t>
                      </w:r>
                      <w:r>
                        <w:t xml:space="preserve">ailed in this </w:t>
                      </w:r>
                      <w:r w:rsidR="00587A36">
                        <w:t>statement of work</w:t>
                      </w:r>
                      <w:r w:rsidRPr="00EE20AD">
                        <w:t xml:space="preserve"> </w:t>
                      </w:r>
                      <w:r>
                        <w:t xml:space="preserve">environmental guidance document. </w:t>
                      </w:r>
                      <w:r>
                        <w:rPr>
                          <w:szCs w:val="22"/>
                        </w:rPr>
                        <w:t xml:space="preserve"> </w:t>
                      </w:r>
                    </w:p>
                  </w:txbxContent>
                </v:textbox>
              </v:shape>
            </w:pict>
          </mc:Fallback>
        </mc:AlternateContent>
      </w:r>
      <w:r w:rsidR="00DB1483">
        <w:t>C.2</w:t>
      </w:r>
      <w:r w:rsidR="00DB1483">
        <w:tab/>
      </w:r>
      <w:r w:rsidR="00091891" w:rsidRPr="00C87AD6">
        <w:t>A</w:t>
      </w:r>
      <w:r w:rsidR="00D76A6A">
        <w:t>pplicable Documents</w:t>
      </w:r>
      <w:bookmarkEnd w:id="3"/>
    </w:p>
    <w:p w:rsidR="00C87AD6" w:rsidRDefault="00C87AD6" w:rsidP="000671DB">
      <w:pPr>
        <w:pStyle w:val="RFPNormal"/>
      </w:pPr>
    </w:p>
    <w:p w:rsidR="00C87AD6" w:rsidRDefault="00C87AD6" w:rsidP="00091891">
      <w:pPr>
        <w:pStyle w:val="BodyTextIndent"/>
        <w:ind w:left="720"/>
      </w:pPr>
    </w:p>
    <w:p w:rsidR="00C87AD6" w:rsidRDefault="00C87AD6" w:rsidP="00091891">
      <w:pPr>
        <w:pStyle w:val="BodyTextIndent"/>
        <w:ind w:left="720"/>
      </w:pPr>
    </w:p>
    <w:p w:rsidR="00C87AD6" w:rsidRDefault="00C87AD6" w:rsidP="00091891">
      <w:pPr>
        <w:pStyle w:val="BodyTextIndent"/>
        <w:ind w:left="720"/>
      </w:pPr>
    </w:p>
    <w:p w:rsidR="00EE20AD" w:rsidRPr="000671DB" w:rsidRDefault="00EE20AD" w:rsidP="000671DB">
      <w:pPr>
        <w:pStyle w:val="RFPNormal"/>
        <w:rPr>
          <w:sz w:val="2"/>
        </w:rPr>
      </w:pPr>
    </w:p>
    <w:p w:rsidR="00EE20AD" w:rsidRPr="00EE20AD" w:rsidRDefault="00F62E8B" w:rsidP="00FC6DA8">
      <w:pPr>
        <w:pStyle w:val="Heading3"/>
      </w:pPr>
      <w:bookmarkStart w:id="6" w:name="_Toc407024542"/>
      <w:r>
        <w:t>Language to Insert into Statement of Work</w:t>
      </w:r>
      <w:bookmarkEnd w:id="6"/>
    </w:p>
    <w:p w:rsidR="00091891" w:rsidRPr="000656B3" w:rsidRDefault="00091891" w:rsidP="00C07A4F">
      <w:pPr>
        <w:pStyle w:val="RFPNormal"/>
      </w:pPr>
      <w:r w:rsidRPr="000656B3">
        <w:t>The following documents are applicable to this procurement and are hereby incorporated by this reference:</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340"/>
        <w:gridCol w:w="2790"/>
        <w:gridCol w:w="2160"/>
      </w:tblGrid>
      <w:tr w:rsidR="00D06F38" w:rsidRPr="00D06F38" w:rsidTr="001017F7">
        <w:tc>
          <w:tcPr>
            <w:tcW w:w="1890" w:type="dxa"/>
          </w:tcPr>
          <w:p w:rsidR="00D06F38" w:rsidRPr="00D06F38" w:rsidRDefault="00D06F38" w:rsidP="00D06F38">
            <w:pPr>
              <w:pStyle w:val="table"/>
              <w:rPr>
                <w:b/>
              </w:rPr>
            </w:pPr>
            <w:r w:rsidRPr="00D06F38">
              <w:rPr>
                <w:b/>
              </w:rPr>
              <w:t>Item No.</w:t>
            </w:r>
          </w:p>
        </w:tc>
        <w:tc>
          <w:tcPr>
            <w:tcW w:w="2340" w:type="dxa"/>
          </w:tcPr>
          <w:p w:rsidR="00D06F38" w:rsidRPr="00D06F38" w:rsidRDefault="00D06F38" w:rsidP="00D06F38">
            <w:pPr>
              <w:pStyle w:val="table"/>
              <w:rPr>
                <w:b/>
              </w:rPr>
            </w:pPr>
            <w:r w:rsidRPr="00D06F38">
              <w:rPr>
                <w:b/>
              </w:rPr>
              <w:t>Document Type</w:t>
            </w:r>
          </w:p>
        </w:tc>
        <w:tc>
          <w:tcPr>
            <w:tcW w:w="2790" w:type="dxa"/>
          </w:tcPr>
          <w:p w:rsidR="00D06F38" w:rsidRPr="00D06F38" w:rsidRDefault="00D06F38" w:rsidP="00D06F38">
            <w:pPr>
              <w:pStyle w:val="table"/>
              <w:rPr>
                <w:b/>
              </w:rPr>
            </w:pPr>
            <w:r w:rsidRPr="00D06F38">
              <w:rPr>
                <w:b/>
              </w:rPr>
              <w:t>Title</w:t>
            </w:r>
          </w:p>
        </w:tc>
        <w:tc>
          <w:tcPr>
            <w:tcW w:w="2160" w:type="dxa"/>
          </w:tcPr>
          <w:p w:rsidR="00D06F38" w:rsidRPr="00D06F38" w:rsidRDefault="00D06F38" w:rsidP="00D06F38">
            <w:pPr>
              <w:pStyle w:val="table"/>
              <w:rPr>
                <w:b/>
              </w:rPr>
            </w:pPr>
            <w:r w:rsidRPr="00D06F38">
              <w:rPr>
                <w:b/>
              </w:rPr>
              <w:t>Date</w:t>
            </w:r>
          </w:p>
        </w:tc>
      </w:tr>
      <w:tr w:rsidR="00D06F38" w:rsidTr="001017F7">
        <w:tc>
          <w:tcPr>
            <w:tcW w:w="1890" w:type="dxa"/>
          </w:tcPr>
          <w:p w:rsidR="00D06F38" w:rsidRDefault="006F3AEA" w:rsidP="006F3AEA">
            <w:pPr>
              <w:pStyle w:val="table"/>
            </w:pPr>
            <w:r>
              <w:t>1</w:t>
            </w:r>
          </w:p>
        </w:tc>
        <w:tc>
          <w:tcPr>
            <w:tcW w:w="2340" w:type="dxa"/>
          </w:tcPr>
          <w:p w:rsidR="00D06F38" w:rsidRDefault="00D06F38" w:rsidP="00D06F38">
            <w:pPr>
              <w:pStyle w:val="table"/>
            </w:pPr>
            <w:r>
              <w:t>Legislation</w:t>
            </w:r>
          </w:p>
        </w:tc>
        <w:tc>
          <w:tcPr>
            <w:tcW w:w="2790" w:type="dxa"/>
          </w:tcPr>
          <w:p w:rsidR="00D06F38" w:rsidRDefault="00D06F38" w:rsidP="00D06F38">
            <w:pPr>
              <w:pStyle w:val="table"/>
            </w:pPr>
            <w:r>
              <w:t>Procurement Practices Reform Act (Section 2-361.01 Green Procurement)</w:t>
            </w:r>
          </w:p>
          <w:p w:rsidR="00783AA1" w:rsidRDefault="00872096" w:rsidP="00D06F38">
            <w:pPr>
              <w:pStyle w:val="table"/>
            </w:pPr>
            <w:hyperlink r:id="rId27" w:history="1">
              <w:r w:rsidR="00783AA1" w:rsidRPr="008925FD">
                <w:rPr>
                  <w:rStyle w:val="Hyperlink"/>
                </w:rPr>
                <w:t>http://ocp.dc.gov/publication/procurement-practices-reform-act-2010</w:t>
              </w:r>
            </w:hyperlink>
          </w:p>
        </w:tc>
        <w:tc>
          <w:tcPr>
            <w:tcW w:w="2160" w:type="dxa"/>
          </w:tcPr>
          <w:p w:rsidR="00D06F38" w:rsidRDefault="00D06F38" w:rsidP="00D06F38">
            <w:pPr>
              <w:pStyle w:val="table"/>
            </w:pPr>
            <w:r>
              <w:t>2010</w:t>
            </w:r>
          </w:p>
        </w:tc>
      </w:tr>
      <w:tr w:rsidR="00D06F38" w:rsidTr="001017F7">
        <w:tc>
          <w:tcPr>
            <w:tcW w:w="1890" w:type="dxa"/>
          </w:tcPr>
          <w:p w:rsidR="00D06F38" w:rsidRDefault="006F3AEA" w:rsidP="006F3AEA">
            <w:pPr>
              <w:pStyle w:val="table"/>
            </w:pPr>
            <w:r>
              <w:t>2</w:t>
            </w:r>
          </w:p>
        </w:tc>
        <w:tc>
          <w:tcPr>
            <w:tcW w:w="2340" w:type="dxa"/>
          </w:tcPr>
          <w:p w:rsidR="00D06F38" w:rsidRDefault="00D06F38" w:rsidP="00D06F38">
            <w:pPr>
              <w:pStyle w:val="table"/>
            </w:pPr>
            <w:r>
              <w:t>Policy</w:t>
            </w:r>
          </w:p>
        </w:tc>
        <w:tc>
          <w:tcPr>
            <w:tcW w:w="2790" w:type="dxa"/>
          </w:tcPr>
          <w:p w:rsidR="00D06F38" w:rsidRDefault="00F62E8B" w:rsidP="00D06F38">
            <w:pPr>
              <w:pStyle w:val="table"/>
            </w:pPr>
            <w:r>
              <w:t>OCP Environmentally Preferable Purchasing Policy 7000.00</w:t>
            </w:r>
            <w:r w:rsidR="00587A36">
              <w:t xml:space="preserve"> </w:t>
            </w:r>
          </w:p>
          <w:p w:rsidR="00587A36" w:rsidRDefault="00872096" w:rsidP="00F8289C">
            <w:pPr>
              <w:pStyle w:val="RFPNormal"/>
              <w:ind w:left="-18"/>
            </w:pPr>
            <w:hyperlink r:id="rId28" w:history="1">
              <w:r w:rsidR="00587A36">
                <w:rPr>
                  <w:rStyle w:val="Hyperlink"/>
                </w:rPr>
                <w:t>http://ocp.dc.gov/page/environmentally-preferable-products-and-services-epps-policy</w:t>
              </w:r>
            </w:hyperlink>
          </w:p>
        </w:tc>
        <w:tc>
          <w:tcPr>
            <w:tcW w:w="2160" w:type="dxa"/>
          </w:tcPr>
          <w:p w:rsidR="00D06F38" w:rsidRDefault="00F62E8B" w:rsidP="00D06F38">
            <w:pPr>
              <w:pStyle w:val="table"/>
            </w:pPr>
            <w:r>
              <w:t>2014</w:t>
            </w:r>
          </w:p>
        </w:tc>
      </w:tr>
      <w:tr w:rsidR="00D06F38" w:rsidTr="001017F7">
        <w:tc>
          <w:tcPr>
            <w:tcW w:w="1890" w:type="dxa"/>
          </w:tcPr>
          <w:p w:rsidR="00D06F38" w:rsidRDefault="006F3AEA" w:rsidP="006F3AEA">
            <w:pPr>
              <w:pStyle w:val="table"/>
            </w:pPr>
            <w:r>
              <w:t>3</w:t>
            </w:r>
          </w:p>
        </w:tc>
        <w:tc>
          <w:tcPr>
            <w:tcW w:w="2340" w:type="dxa"/>
          </w:tcPr>
          <w:p w:rsidR="00D06F38" w:rsidRDefault="00D06F38" w:rsidP="00D06F38">
            <w:pPr>
              <w:pStyle w:val="table"/>
            </w:pPr>
            <w:r>
              <w:t>Policy</w:t>
            </w:r>
          </w:p>
        </w:tc>
        <w:tc>
          <w:tcPr>
            <w:tcW w:w="2790" w:type="dxa"/>
          </w:tcPr>
          <w:p w:rsidR="00D06F38" w:rsidRDefault="00D06F38" w:rsidP="00D06F38">
            <w:pPr>
              <w:pStyle w:val="table"/>
            </w:pPr>
            <w:r>
              <w:t>Mayoral Order 2009-60</w:t>
            </w:r>
          </w:p>
          <w:p w:rsidR="00587A36" w:rsidRDefault="00872096" w:rsidP="00F8289C">
            <w:pPr>
              <w:pStyle w:val="RFPNormal"/>
              <w:ind w:left="0"/>
            </w:pPr>
            <w:hyperlink r:id="rId29" w:history="1">
              <w:r w:rsidR="00587A36">
                <w:rPr>
                  <w:rStyle w:val="Hyperlink"/>
                </w:rPr>
                <w:t>http://ocp.dc.gov/page/mayoral-order-2009-60</w:t>
              </w:r>
            </w:hyperlink>
          </w:p>
        </w:tc>
        <w:tc>
          <w:tcPr>
            <w:tcW w:w="2160" w:type="dxa"/>
          </w:tcPr>
          <w:p w:rsidR="00D06F38" w:rsidRDefault="00D06F38" w:rsidP="00D06F38">
            <w:pPr>
              <w:pStyle w:val="table"/>
            </w:pPr>
            <w:r>
              <w:t>2009</w:t>
            </w:r>
          </w:p>
        </w:tc>
      </w:tr>
      <w:tr w:rsidR="00A746DE" w:rsidTr="001017F7">
        <w:tc>
          <w:tcPr>
            <w:tcW w:w="1890" w:type="dxa"/>
          </w:tcPr>
          <w:p w:rsidR="00A746DE" w:rsidRPr="006F3AEA" w:rsidRDefault="006F3AEA" w:rsidP="006F3AEA">
            <w:pPr>
              <w:pStyle w:val="table"/>
            </w:pPr>
            <w:r w:rsidRPr="006F3AEA">
              <w:t>4</w:t>
            </w:r>
          </w:p>
        </w:tc>
        <w:tc>
          <w:tcPr>
            <w:tcW w:w="2340" w:type="dxa"/>
          </w:tcPr>
          <w:p w:rsidR="00A746DE" w:rsidRDefault="00F8289C" w:rsidP="006F3AEA">
            <w:pPr>
              <w:pStyle w:val="table"/>
            </w:pPr>
            <w:r>
              <w:t>Test Methods</w:t>
            </w:r>
          </w:p>
        </w:tc>
        <w:tc>
          <w:tcPr>
            <w:tcW w:w="2790" w:type="dxa"/>
          </w:tcPr>
          <w:p w:rsidR="00A746DE" w:rsidRPr="00BE01E7" w:rsidRDefault="00A746DE" w:rsidP="00F62E8B">
            <w:pPr>
              <w:pStyle w:val="table"/>
            </w:pPr>
            <w:r>
              <w:t xml:space="preserve">STMC Guide for </w:t>
            </w:r>
            <w:r w:rsidRPr="006F3AEA">
              <w:rPr>
                <w:rStyle w:val="tableChar"/>
              </w:rPr>
              <w:t xml:space="preserve">Evaluating All-in-One Toner Printer Cartridges, </w:t>
            </w:r>
            <w:hyperlink r:id="rId30" w:history="1">
              <w:r w:rsidRPr="006F3AEA">
                <w:rPr>
                  <w:rStyle w:val="Hyperlink"/>
                </w:rPr>
                <w:t>http://www.i-itc.org/stmc-guide.html</w:t>
              </w:r>
            </w:hyperlink>
            <w:r w:rsidR="006F3AEA">
              <w:t xml:space="preserve"> </w:t>
            </w:r>
          </w:p>
        </w:tc>
        <w:tc>
          <w:tcPr>
            <w:tcW w:w="2160" w:type="dxa"/>
          </w:tcPr>
          <w:p w:rsidR="00A746DE" w:rsidRPr="00EF4FD2" w:rsidRDefault="00F62E8B" w:rsidP="00F62E8B">
            <w:pPr>
              <w:pStyle w:val="table"/>
            </w:pPr>
            <w:r>
              <w:t>Most Recent</w:t>
            </w:r>
          </w:p>
        </w:tc>
      </w:tr>
      <w:tr w:rsidR="006F3AEA" w:rsidTr="001017F7">
        <w:tc>
          <w:tcPr>
            <w:tcW w:w="1890" w:type="dxa"/>
          </w:tcPr>
          <w:p w:rsidR="006F3AEA" w:rsidRPr="006F3AEA" w:rsidRDefault="006F3AEA" w:rsidP="006F3AEA">
            <w:pPr>
              <w:pStyle w:val="table"/>
            </w:pPr>
            <w:r w:rsidRPr="006F3AEA">
              <w:t>5</w:t>
            </w:r>
          </w:p>
        </w:tc>
        <w:tc>
          <w:tcPr>
            <w:tcW w:w="2340" w:type="dxa"/>
          </w:tcPr>
          <w:p w:rsidR="006F3AEA" w:rsidRPr="00693F14" w:rsidRDefault="006F3AEA" w:rsidP="00096F89">
            <w:pPr>
              <w:pStyle w:val="table"/>
            </w:pPr>
            <w:r>
              <w:t>EPA Comprehensive Procurement Guidelines</w:t>
            </w:r>
          </w:p>
        </w:tc>
        <w:tc>
          <w:tcPr>
            <w:tcW w:w="2790" w:type="dxa"/>
          </w:tcPr>
          <w:p w:rsidR="006F3AEA" w:rsidRPr="00693F14" w:rsidRDefault="006F3AEA" w:rsidP="006F3AEA">
            <w:pPr>
              <w:pStyle w:val="table"/>
            </w:pPr>
            <w:r w:rsidRPr="00693F14">
              <w:t>EPA Comprehensive Procurement Guidelines</w:t>
            </w:r>
            <w:r>
              <w:t xml:space="preserve"> </w:t>
            </w:r>
            <w:hyperlink r:id="rId31" w:history="1">
              <w:r w:rsidRPr="00E12BF5">
                <w:rPr>
                  <w:rStyle w:val="Hyperlink"/>
                </w:rPr>
                <w:t>http://www.epa.gov/epawaste/conserve/tools/cpg/</w:t>
              </w:r>
            </w:hyperlink>
            <w:r>
              <w:t xml:space="preserve"> </w:t>
            </w:r>
          </w:p>
        </w:tc>
        <w:tc>
          <w:tcPr>
            <w:tcW w:w="2160" w:type="dxa"/>
          </w:tcPr>
          <w:p w:rsidR="006F3AEA" w:rsidRPr="00693F14" w:rsidRDefault="006F3AEA" w:rsidP="00096F89">
            <w:pPr>
              <w:pStyle w:val="table"/>
              <w:rPr>
                <w:rStyle w:val="Strong"/>
                <w:rFonts w:ascii="Times New Roman" w:hAnsi="Times New Roman"/>
                <w:b w:val="0"/>
                <w:color w:val="auto"/>
              </w:rPr>
            </w:pPr>
            <w:r w:rsidRPr="00693F14">
              <w:rPr>
                <w:rStyle w:val="Strong"/>
                <w:rFonts w:ascii="Times New Roman" w:hAnsi="Times New Roman"/>
                <w:b w:val="0"/>
                <w:color w:val="auto"/>
              </w:rPr>
              <w:t>1995</w:t>
            </w:r>
          </w:p>
          <w:p w:rsidR="006F3AEA" w:rsidRPr="00693F14" w:rsidRDefault="006F3AEA" w:rsidP="00096F89">
            <w:pPr>
              <w:pStyle w:val="table"/>
            </w:pPr>
          </w:p>
        </w:tc>
      </w:tr>
      <w:tr w:rsidR="006F3AEA" w:rsidTr="001017F7">
        <w:tc>
          <w:tcPr>
            <w:tcW w:w="1890" w:type="dxa"/>
          </w:tcPr>
          <w:p w:rsidR="006F3AEA" w:rsidRPr="006F3AEA" w:rsidRDefault="006F3AEA" w:rsidP="006F3AEA">
            <w:pPr>
              <w:pStyle w:val="table"/>
            </w:pPr>
            <w:r w:rsidRPr="006F3AEA">
              <w:t>6</w:t>
            </w:r>
          </w:p>
        </w:tc>
        <w:tc>
          <w:tcPr>
            <w:tcW w:w="2340" w:type="dxa"/>
          </w:tcPr>
          <w:p w:rsidR="006F3AEA" w:rsidRPr="003C0705" w:rsidRDefault="00F62E8B" w:rsidP="00096F89">
            <w:pPr>
              <w:pStyle w:val="table"/>
            </w:pPr>
            <w:r>
              <w:t>Certification</w:t>
            </w:r>
          </w:p>
        </w:tc>
        <w:tc>
          <w:tcPr>
            <w:tcW w:w="2790" w:type="dxa"/>
          </w:tcPr>
          <w:p w:rsidR="006F3AEA" w:rsidRDefault="00F62E8B" w:rsidP="00096F89">
            <w:pPr>
              <w:pStyle w:val="table"/>
            </w:pPr>
            <w:r>
              <w:t>STMC Company Certification</w:t>
            </w:r>
          </w:p>
          <w:p w:rsidR="006F3AEA" w:rsidRPr="003C0705" w:rsidRDefault="00872096" w:rsidP="00096F89">
            <w:pPr>
              <w:pStyle w:val="table"/>
            </w:pPr>
            <w:hyperlink r:id="rId32" w:history="1">
              <w:r w:rsidR="00F62E8B" w:rsidRPr="00605AE2">
                <w:rPr>
                  <w:rStyle w:val="Hyperlink"/>
                </w:rPr>
                <w:t>http://www.i-itc.org/stmc.html</w:t>
              </w:r>
            </w:hyperlink>
            <w:r w:rsidR="00F62E8B">
              <w:t xml:space="preserve"> </w:t>
            </w:r>
          </w:p>
        </w:tc>
        <w:tc>
          <w:tcPr>
            <w:tcW w:w="2160" w:type="dxa"/>
          </w:tcPr>
          <w:p w:rsidR="006F3AEA" w:rsidRDefault="00F62E8B" w:rsidP="00096F89">
            <w:pPr>
              <w:pStyle w:val="table"/>
            </w:pPr>
            <w:r>
              <w:t>Most Recent</w:t>
            </w:r>
          </w:p>
        </w:tc>
      </w:tr>
      <w:tr w:rsidR="003E740D" w:rsidTr="001017F7">
        <w:tc>
          <w:tcPr>
            <w:tcW w:w="1890" w:type="dxa"/>
          </w:tcPr>
          <w:p w:rsidR="003E740D" w:rsidRPr="00115D4F" w:rsidRDefault="003E740D" w:rsidP="00A434D8">
            <w:pPr>
              <w:pStyle w:val="NoSpacing"/>
              <w:rPr>
                <w:rFonts w:ascii="Times New Roman" w:hAnsi="Times New Roman"/>
                <w:sz w:val="24"/>
              </w:rPr>
            </w:pPr>
            <w:r>
              <w:rPr>
                <w:rFonts w:ascii="Times New Roman" w:hAnsi="Times New Roman"/>
                <w:sz w:val="24"/>
              </w:rPr>
              <w:t>7</w:t>
            </w:r>
          </w:p>
        </w:tc>
        <w:tc>
          <w:tcPr>
            <w:tcW w:w="2340" w:type="dxa"/>
          </w:tcPr>
          <w:p w:rsidR="003E740D" w:rsidRPr="00115D4F" w:rsidRDefault="003E740D" w:rsidP="00A434D8">
            <w:pPr>
              <w:pStyle w:val="NoSpacing"/>
              <w:rPr>
                <w:rFonts w:ascii="Times New Roman" w:hAnsi="Times New Roman"/>
                <w:sz w:val="24"/>
              </w:rPr>
            </w:pPr>
            <w:r w:rsidRPr="00115D4F">
              <w:rPr>
                <w:rFonts w:ascii="Times New Roman" w:hAnsi="Times New Roman"/>
                <w:sz w:val="24"/>
              </w:rPr>
              <w:t>DC Office of Contracting &amp; Procurement Environmental Specification Guidance</w:t>
            </w:r>
          </w:p>
        </w:tc>
        <w:tc>
          <w:tcPr>
            <w:tcW w:w="2790" w:type="dxa"/>
          </w:tcPr>
          <w:p w:rsidR="003E740D" w:rsidRPr="00115D4F" w:rsidRDefault="003E740D" w:rsidP="00A434D8">
            <w:pPr>
              <w:pStyle w:val="NoSpacing"/>
              <w:jc w:val="left"/>
              <w:rPr>
                <w:rFonts w:ascii="Times New Roman" w:hAnsi="Times New Roman"/>
                <w:sz w:val="24"/>
              </w:rPr>
            </w:pPr>
            <w:r w:rsidRPr="00115D4F">
              <w:rPr>
                <w:rFonts w:ascii="Times New Roman" w:hAnsi="Times New Roman"/>
                <w:sz w:val="24"/>
              </w:rPr>
              <w:t xml:space="preserve">Environmental Specification </w:t>
            </w:r>
            <w:r>
              <w:rPr>
                <w:rFonts w:ascii="Times New Roman" w:hAnsi="Times New Roman"/>
                <w:sz w:val="24"/>
              </w:rPr>
              <w:t>Guidance for Toner</w:t>
            </w:r>
          </w:p>
          <w:p w:rsidR="003E740D" w:rsidRPr="00115D4F" w:rsidRDefault="00872096" w:rsidP="005633DD">
            <w:pPr>
              <w:pStyle w:val="RFPNormal"/>
              <w:ind w:left="0"/>
            </w:pPr>
            <w:hyperlink r:id="rId33" w:history="1">
              <w:r w:rsidR="003E740D" w:rsidRPr="00115D4F">
                <w:rPr>
                  <w:rStyle w:val="Hyperlink"/>
                </w:rPr>
                <w:t>http://ocp.dc.gov/page/district-columbia-sustainable-specifications</w:t>
              </w:r>
            </w:hyperlink>
          </w:p>
          <w:p w:rsidR="003E740D" w:rsidRPr="00115D4F" w:rsidRDefault="003E740D" w:rsidP="00A434D8">
            <w:pPr>
              <w:pStyle w:val="NoSpacing"/>
              <w:rPr>
                <w:rFonts w:ascii="Times New Roman" w:hAnsi="Times New Roman"/>
                <w:sz w:val="24"/>
              </w:rPr>
            </w:pPr>
          </w:p>
        </w:tc>
        <w:tc>
          <w:tcPr>
            <w:tcW w:w="2160" w:type="dxa"/>
          </w:tcPr>
          <w:p w:rsidR="003E740D" w:rsidRPr="00115D4F" w:rsidRDefault="003E740D" w:rsidP="00A434D8">
            <w:pPr>
              <w:pStyle w:val="NoSpacing"/>
              <w:rPr>
                <w:rFonts w:ascii="Times New Roman" w:hAnsi="Times New Roman"/>
                <w:sz w:val="24"/>
              </w:rPr>
            </w:pPr>
            <w:r w:rsidRPr="00115D4F">
              <w:rPr>
                <w:rFonts w:ascii="Times New Roman" w:hAnsi="Times New Roman"/>
                <w:sz w:val="24"/>
              </w:rPr>
              <w:t>2014</w:t>
            </w:r>
          </w:p>
        </w:tc>
      </w:tr>
    </w:tbl>
    <w:p w:rsidR="00FC6DA8" w:rsidRDefault="00FC6DA8" w:rsidP="00091891">
      <w:pPr>
        <w:ind w:left="720"/>
        <w:rPr>
          <w:i/>
        </w:rPr>
      </w:pPr>
      <w:r>
        <w:rPr>
          <w:i/>
        </w:rPr>
        <w:br w:type="page"/>
      </w:r>
    </w:p>
    <w:p w:rsidR="00091891" w:rsidRDefault="00DB1483" w:rsidP="00E73C0D">
      <w:pPr>
        <w:pStyle w:val="Heading2"/>
      </w:pPr>
      <w:bookmarkStart w:id="7" w:name="_Toc407024543"/>
      <w:r>
        <w:t>C.3</w:t>
      </w:r>
      <w:r>
        <w:tab/>
      </w:r>
      <w:r w:rsidR="00091891" w:rsidRPr="002B0753">
        <w:t>D</w:t>
      </w:r>
      <w:r w:rsidR="006728AF">
        <w:t>efinitions</w:t>
      </w:r>
      <w:bookmarkEnd w:id="7"/>
      <w:r w:rsidR="00091891">
        <w:t xml:space="preserve"> </w:t>
      </w:r>
    </w:p>
    <w:p w:rsidR="00E73C0D" w:rsidRDefault="00E73C0D" w:rsidP="00091891">
      <w:pPr>
        <w:ind w:left="720"/>
        <w:rPr>
          <w:b/>
          <w:i/>
        </w:rPr>
      </w:pPr>
      <w:r>
        <w:rPr>
          <w:noProof/>
        </w:rPr>
        <mc:AlternateContent>
          <mc:Choice Requires="wps">
            <w:drawing>
              <wp:anchor distT="0" distB="0" distL="114300" distR="114300" simplePos="0" relativeHeight="251665408" behindDoc="0" locked="0" layoutInCell="1" allowOverlap="1" wp14:anchorId="7873426C" wp14:editId="78C83160">
                <wp:simplePos x="0" y="0"/>
                <wp:positionH relativeFrom="column">
                  <wp:posOffset>1905</wp:posOffset>
                </wp:positionH>
                <wp:positionV relativeFrom="paragraph">
                  <wp:posOffset>55880</wp:posOffset>
                </wp:positionV>
                <wp:extent cx="6245352" cy="1527048"/>
                <wp:effectExtent l="95250" t="76200" r="117475" b="149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527048"/>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874CB4" w:rsidRPr="00871F8B" w:rsidRDefault="00874CB4" w:rsidP="00E73C0D">
                            <w:pPr>
                              <w:pStyle w:val="Heading3"/>
                              <w:rPr>
                                <w:rFonts w:cs="Arial"/>
                                <w:sz w:val="26"/>
                                <w:szCs w:val="26"/>
                              </w:rPr>
                            </w:pPr>
                            <w:bookmarkStart w:id="8" w:name="_Toc404692045"/>
                            <w:bookmarkStart w:id="9" w:name="_Toc407024544"/>
                            <w:r w:rsidRPr="00871F8B">
                              <w:rPr>
                                <w:rFonts w:cs="Arial"/>
                                <w:sz w:val="26"/>
                                <w:szCs w:val="26"/>
                              </w:rPr>
                              <w:t>Guidance</w:t>
                            </w:r>
                            <w:bookmarkEnd w:id="8"/>
                            <w:bookmarkEnd w:id="9"/>
                          </w:p>
                          <w:p w:rsidR="00874CB4" w:rsidRDefault="00874CB4" w:rsidP="005A641C">
                            <w:pPr>
                              <w:pStyle w:val="guidancebodytect"/>
                            </w:pPr>
                            <w:r w:rsidRPr="00E73C0D">
                              <w:rPr>
                                <w:szCs w:val="22"/>
                              </w:rPr>
                              <w:t>The following is a list of definitions that are pertinent to the sustainable specif</w:t>
                            </w:r>
                            <w:r>
                              <w:rPr>
                                <w:szCs w:val="22"/>
                              </w:rPr>
                              <w:t xml:space="preserve">ications detailed in this </w:t>
                            </w:r>
                            <w:r w:rsidR="00587A36">
                              <w:rPr>
                                <w:szCs w:val="22"/>
                              </w:rPr>
                              <w:t>statement of work</w:t>
                            </w:r>
                            <w:r w:rsidRPr="00E73C0D">
                              <w:rPr>
                                <w:szCs w:val="22"/>
                              </w:rPr>
                              <w:t xml:space="preserve"> </w:t>
                            </w:r>
                            <w:r>
                              <w:rPr>
                                <w:szCs w:val="22"/>
                              </w:rPr>
                              <w:t xml:space="preserve">environmental </w:t>
                            </w:r>
                            <w:r w:rsidRPr="00E73C0D">
                              <w:rPr>
                                <w:szCs w:val="22"/>
                              </w:rPr>
                              <w:t>guidance document.</w:t>
                            </w:r>
                            <w:r>
                              <w:rPr>
                                <w:szCs w:val="22"/>
                              </w:rPr>
                              <w:t xml:space="preserve"> </w:t>
                            </w:r>
                            <w:r w:rsidRPr="00E73C0D">
                              <w:rPr>
                                <w:szCs w:val="22"/>
                              </w:rPr>
                              <w:t xml:space="preserve">Only the definitions relevant to the sustainable </w:t>
                            </w:r>
                            <w:r w:rsidR="00A746DE">
                              <w:rPr>
                                <w:szCs w:val="22"/>
                              </w:rPr>
                              <w:t>ton</w:t>
                            </w:r>
                            <w:r w:rsidR="009A6EEA">
                              <w:rPr>
                                <w:szCs w:val="22"/>
                              </w:rPr>
                              <w:t>e</w:t>
                            </w:r>
                            <w:r w:rsidR="00A746DE">
                              <w:rPr>
                                <w:szCs w:val="22"/>
                              </w:rPr>
                              <w:t>r</w:t>
                            </w:r>
                            <w:r w:rsidRPr="00E73C0D">
                              <w:rPr>
                                <w:szCs w:val="22"/>
                              </w:rPr>
                              <w:t xml:space="preserve"> requirements utilized </w:t>
                            </w:r>
                            <w:r>
                              <w:rPr>
                                <w:szCs w:val="22"/>
                              </w:rPr>
                              <w:t xml:space="preserve">in the procurement </w:t>
                            </w:r>
                            <w:r w:rsidRPr="00E73C0D">
                              <w:rPr>
                                <w:szCs w:val="22"/>
                              </w:rPr>
                              <w:t>need to be</w:t>
                            </w:r>
                            <w:r>
                              <w:rPr>
                                <w:szCs w:val="22"/>
                              </w:rPr>
                              <w:t xml:space="preserve"> included in the final solicitation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5pt;margin-top:4.4pt;width:491.75pt;height:1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" fillcolor="#ebf1de" strokecolor="#ebf1de">
                <v:shadow on="t" color="black" opacity="26214f" origin=",-.5" offset="0,3pt"/>
                <v:textbox>
                  <w:txbxContent>
                    <w:p w:rsidR="00874CB4" w:rsidRPr="00871F8B" w:rsidRDefault="00874CB4" w:rsidP="00E73C0D">
                      <w:pPr>
                        <w:pStyle w:val="Heading3"/>
                        <w:rPr>
                          <w:rFonts w:cs="Arial"/>
                          <w:sz w:val="26"/>
                          <w:szCs w:val="26"/>
                        </w:rPr>
                      </w:pPr>
                      <w:bookmarkStart w:id="11" w:name="_Toc404692045"/>
                      <w:bookmarkStart w:id="12" w:name="_Toc407024544"/>
                      <w:r w:rsidRPr="00871F8B">
                        <w:rPr>
                          <w:rFonts w:cs="Arial"/>
                          <w:sz w:val="26"/>
                          <w:szCs w:val="26"/>
                        </w:rPr>
                        <w:t>Guidance</w:t>
                      </w:r>
                      <w:bookmarkEnd w:id="11"/>
                      <w:bookmarkEnd w:id="12"/>
                    </w:p>
                    <w:p w:rsidR="00874CB4" w:rsidRDefault="00874CB4" w:rsidP="005A641C">
                      <w:pPr>
                        <w:pStyle w:val="guidancebodytect"/>
                      </w:pPr>
                      <w:r w:rsidRPr="00E73C0D">
                        <w:rPr>
                          <w:szCs w:val="22"/>
                        </w:rPr>
                        <w:t>The following is a list of definitions that are pertinent to the sustainable specif</w:t>
                      </w:r>
                      <w:r>
                        <w:rPr>
                          <w:szCs w:val="22"/>
                        </w:rPr>
                        <w:t xml:space="preserve">ications detailed in this </w:t>
                      </w:r>
                      <w:r w:rsidR="00587A36">
                        <w:rPr>
                          <w:szCs w:val="22"/>
                        </w:rPr>
                        <w:t>statement of work</w:t>
                      </w:r>
                      <w:r w:rsidRPr="00E73C0D">
                        <w:rPr>
                          <w:szCs w:val="22"/>
                        </w:rPr>
                        <w:t xml:space="preserve"> </w:t>
                      </w:r>
                      <w:r>
                        <w:rPr>
                          <w:szCs w:val="22"/>
                        </w:rPr>
                        <w:t xml:space="preserve">environmental </w:t>
                      </w:r>
                      <w:r w:rsidRPr="00E73C0D">
                        <w:rPr>
                          <w:szCs w:val="22"/>
                        </w:rPr>
                        <w:t>guidance document.</w:t>
                      </w:r>
                      <w:r>
                        <w:rPr>
                          <w:szCs w:val="22"/>
                        </w:rPr>
                        <w:t xml:space="preserve"> </w:t>
                      </w:r>
                      <w:r w:rsidRPr="00E73C0D">
                        <w:rPr>
                          <w:szCs w:val="22"/>
                        </w:rPr>
                        <w:t xml:space="preserve">Only the definitions relevant to the sustainable </w:t>
                      </w:r>
                      <w:r w:rsidR="00A746DE">
                        <w:rPr>
                          <w:szCs w:val="22"/>
                        </w:rPr>
                        <w:t>ton</w:t>
                      </w:r>
                      <w:r w:rsidR="009A6EEA">
                        <w:rPr>
                          <w:szCs w:val="22"/>
                        </w:rPr>
                        <w:t>e</w:t>
                      </w:r>
                      <w:r w:rsidR="00A746DE">
                        <w:rPr>
                          <w:szCs w:val="22"/>
                        </w:rPr>
                        <w:t>r</w:t>
                      </w:r>
                      <w:r w:rsidRPr="00E73C0D">
                        <w:rPr>
                          <w:szCs w:val="22"/>
                        </w:rPr>
                        <w:t xml:space="preserve"> requirements utilized </w:t>
                      </w:r>
                      <w:r>
                        <w:rPr>
                          <w:szCs w:val="22"/>
                        </w:rPr>
                        <w:t xml:space="preserve">in the procurement </w:t>
                      </w:r>
                      <w:r w:rsidRPr="00E73C0D">
                        <w:rPr>
                          <w:szCs w:val="22"/>
                        </w:rPr>
                        <w:t>need to be</w:t>
                      </w:r>
                      <w:r>
                        <w:rPr>
                          <w:szCs w:val="22"/>
                        </w:rPr>
                        <w:t xml:space="preserve"> included in the final solicitation document.</w:t>
                      </w:r>
                    </w:p>
                  </w:txbxContent>
                </v:textbox>
              </v:shape>
            </w:pict>
          </mc:Fallback>
        </mc:AlternateContent>
      </w:r>
    </w:p>
    <w:p w:rsidR="00E73C0D" w:rsidRDefault="00E73C0D" w:rsidP="00091891">
      <w:pPr>
        <w:ind w:left="720"/>
        <w:rPr>
          <w:b/>
          <w:i/>
        </w:rPr>
      </w:pPr>
    </w:p>
    <w:p w:rsidR="00091891" w:rsidRDefault="00091891" w:rsidP="00091891">
      <w:pPr>
        <w:ind w:left="720"/>
        <w:rPr>
          <w:b/>
          <w:i/>
        </w:rPr>
      </w:pPr>
    </w:p>
    <w:p w:rsidR="00E73C0D" w:rsidRDefault="00E73C0D" w:rsidP="00091891">
      <w:pPr>
        <w:ind w:left="720"/>
        <w:rPr>
          <w:b/>
          <w:i/>
        </w:rPr>
      </w:pPr>
    </w:p>
    <w:p w:rsidR="00E80904" w:rsidRDefault="00E80904" w:rsidP="00240319">
      <w:pPr>
        <w:pStyle w:val="Heading3"/>
      </w:pPr>
    </w:p>
    <w:p w:rsidR="00DB1483" w:rsidRPr="00240319" w:rsidRDefault="00F62E8B" w:rsidP="00240319">
      <w:pPr>
        <w:pStyle w:val="Heading3"/>
      </w:pPr>
      <w:bookmarkStart w:id="10" w:name="_Toc407024545"/>
      <w:r>
        <w:t>Language to Insert into Statement of Work</w:t>
      </w:r>
      <w:bookmarkEnd w:id="10"/>
    </w:p>
    <w:p w:rsidR="00693F14" w:rsidRPr="00693F14" w:rsidRDefault="00693F14" w:rsidP="00693F14">
      <w:pPr>
        <w:spacing w:after="120" w:line="240" w:lineRule="auto"/>
        <w:ind w:firstLine="360"/>
        <w:jc w:val="left"/>
        <w:rPr>
          <w:rFonts w:ascii="Times New Roman" w:hAnsi="Times New Roman"/>
          <w:sz w:val="24"/>
          <w:szCs w:val="20"/>
        </w:rPr>
      </w:pPr>
      <w:r w:rsidRPr="00693F14">
        <w:rPr>
          <w:rFonts w:ascii="Times New Roman" w:hAnsi="Times New Roman"/>
          <w:sz w:val="24"/>
          <w:szCs w:val="20"/>
        </w:rPr>
        <w:t>T</w:t>
      </w:r>
      <w:r w:rsidR="00036877">
        <w:rPr>
          <w:rFonts w:ascii="Times New Roman" w:hAnsi="Times New Roman"/>
          <w:sz w:val="24"/>
          <w:szCs w:val="20"/>
        </w:rPr>
        <w:t>hese terms when used in this solicitation</w:t>
      </w:r>
      <w:r w:rsidRPr="00693F14">
        <w:rPr>
          <w:rFonts w:ascii="Times New Roman" w:hAnsi="Times New Roman"/>
          <w:sz w:val="24"/>
          <w:szCs w:val="20"/>
        </w:rPr>
        <w:t xml:space="preserve"> have the following meanings:</w:t>
      </w:r>
    </w:p>
    <w:p w:rsidR="00587A36" w:rsidRPr="00587A36" w:rsidRDefault="00587A36" w:rsidP="006F3AEA">
      <w:pPr>
        <w:pStyle w:val="RFPNormal"/>
        <w:rPr>
          <w:color w:val="FF0000"/>
        </w:rPr>
      </w:pPr>
      <w:r>
        <w:rPr>
          <w:b/>
        </w:rPr>
        <w:t xml:space="preserve">Environmentally Preferable Product or Service (EPPS) </w:t>
      </w:r>
      <w:r w:rsidRPr="00EF4F8E">
        <w:t>refers to a good or service that is less harmful to human health and the environment when compared with competing goods or services that serve the same purpose. The factors to be compared include raw materials acquisition, production, manufacturing, packaging, distribution, reuse, operation, maintenance, or disposal of the product.</w:t>
      </w:r>
      <w:r>
        <w:t xml:space="preserve"> Information on EPPSs recognized by the District and their corresponding EPPS requirements can be found here: </w:t>
      </w:r>
      <w:hyperlink r:id="rId34" w:history="1">
        <w:r w:rsidRPr="00D41C35">
          <w:rPr>
            <w:rStyle w:val="Hyperlink"/>
          </w:rPr>
          <w:t>http://ocp.dc.gov/page/district-columbia-sustainable-specifications</w:t>
        </w:r>
      </w:hyperlink>
      <w:r>
        <w:t xml:space="preserve">. </w:t>
      </w:r>
      <w:r w:rsidRPr="00E057BA">
        <w:t>(Applicable Documents # 1, 2, and 3).</w:t>
      </w:r>
      <w:r>
        <w:rPr>
          <w:color w:val="FF0000"/>
        </w:rPr>
        <w:t xml:space="preserve"> </w:t>
      </w:r>
    </w:p>
    <w:p w:rsidR="00A746DE" w:rsidRPr="00D2743E" w:rsidRDefault="00A746DE" w:rsidP="006F3AEA">
      <w:pPr>
        <w:pStyle w:val="RFPNormal"/>
      </w:pPr>
      <w:r w:rsidRPr="0019122B">
        <w:rPr>
          <w:b/>
        </w:rPr>
        <w:t>International Imaging Technology Council</w:t>
      </w:r>
      <w:r>
        <w:t xml:space="preserve"> (</w:t>
      </w:r>
      <w:r w:rsidRPr="00BA57F4">
        <w:t>I-ITC</w:t>
      </w:r>
      <w:r>
        <w:t>)</w:t>
      </w:r>
      <w:r w:rsidRPr="00BA57F4">
        <w:t xml:space="preserve"> is an imaging equipment and supply trade association. It was originally founded to serve the cartridge remanufacturing industry, but has since expanded to address a broader range of related concerns.</w:t>
      </w:r>
    </w:p>
    <w:p w:rsidR="00A746DE" w:rsidRDefault="00A746DE" w:rsidP="006F3AEA">
      <w:pPr>
        <w:pStyle w:val="RFPNormal"/>
      </w:pPr>
      <w:r w:rsidRPr="0019122B">
        <w:rPr>
          <w:b/>
        </w:rPr>
        <w:t>Standardized Test Methods Committee</w:t>
      </w:r>
      <w:r>
        <w:t xml:space="preserve"> (</w:t>
      </w:r>
      <w:r w:rsidRPr="0019122B">
        <w:t>STMC</w:t>
      </w:r>
      <w:r>
        <w:t>)</w:t>
      </w:r>
      <w:r w:rsidRPr="0019122B">
        <w:t xml:space="preserve"> is a committee organized by the I-ITC to identify and promote selected standardized test methods for the printer cartridge industry. The selected test methods are used to evaluate toner printer cartridge performance.</w:t>
      </w:r>
    </w:p>
    <w:p w:rsidR="00603DEE" w:rsidRDefault="00F62E8B" w:rsidP="006F3AEA">
      <w:pPr>
        <w:pStyle w:val="RFPNormal"/>
        <w:rPr>
          <w:b/>
        </w:rPr>
      </w:pPr>
      <w:r>
        <w:rPr>
          <w:b/>
        </w:rPr>
        <w:t>STMC certification</w:t>
      </w:r>
      <w:r w:rsidR="00603DEE">
        <w:rPr>
          <w:b/>
        </w:rPr>
        <w:t xml:space="preserve"> </w:t>
      </w:r>
      <w:r w:rsidR="00603DEE" w:rsidRPr="00603DEE">
        <w:t>r</w:t>
      </w:r>
      <w:r w:rsidRPr="00603DEE">
        <w:t>efers to company certification provided by STMC for companies that remanufacture toner cartridges. STMC certification demonstrates that a company has had its employees successfully trained by an autho</w:t>
      </w:r>
      <w:r w:rsidR="00603DEE" w:rsidRPr="00603DEE">
        <w:t>rized trainer in STMC-approved product</w:t>
      </w:r>
      <w:r w:rsidRPr="00603DEE">
        <w:t xml:space="preserve"> test methods, attests to using these test methods, and has purchased the correct test equipment.</w:t>
      </w:r>
      <w:r w:rsidR="00603DEE">
        <w:t xml:space="preserve"> Additional information can be found </w:t>
      </w:r>
      <w:hyperlink r:id="rId35" w:history="1">
        <w:r w:rsidR="00603DEE" w:rsidRPr="00603DEE">
          <w:rPr>
            <w:rStyle w:val="Hyperlink"/>
          </w:rPr>
          <w:t>here</w:t>
        </w:r>
      </w:hyperlink>
      <w:r w:rsidR="00603DEE">
        <w:t xml:space="preserve"> (Applicable Document #</w:t>
      </w:r>
      <w:r w:rsidR="00F8289C">
        <w:t xml:space="preserve">4, </w:t>
      </w:r>
      <w:r w:rsidR="00603DEE">
        <w:t>6).</w:t>
      </w:r>
    </w:p>
    <w:p w:rsidR="000671DB" w:rsidRPr="000671DB" w:rsidRDefault="000671DB" w:rsidP="006F3AEA">
      <w:pPr>
        <w:pStyle w:val="RFPNormal"/>
      </w:pPr>
      <w:r>
        <w:rPr>
          <w:b/>
        </w:rPr>
        <w:t xml:space="preserve">Toner cartridges </w:t>
      </w:r>
      <w:r w:rsidR="00BD586E">
        <w:t>refer</w:t>
      </w:r>
      <w:r>
        <w:t xml:space="preserve"> to </w:t>
      </w:r>
      <w:r w:rsidRPr="000671DB">
        <w:t>inkjet cartridges, laser cartridges, and other toner cartridges for copiers, printers, multi-function devices, and fax machines</w:t>
      </w:r>
      <w:r>
        <w:t xml:space="preserve"> for this specification</w:t>
      </w:r>
      <w:r w:rsidRPr="000671DB">
        <w:t>.</w:t>
      </w:r>
    </w:p>
    <w:p w:rsidR="00FC6DA8" w:rsidRDefault="00FC6DA8" w:rsidP="00DB1483">
      <w:pPr>
        <w:pStyle w:val="RFPNormal"/>
        <w:spacing w:line="276" w:lineRule="auto"/>
      </w:pPr>
      <w:r>
        <w:br w:type="page"/>
      </w:r>
    </w:p>
    <w:p w:rsidR="00091891" w:rsidRDefault="00DB1483" w:rsidP="00E73C0D">
      <w:pPr>
        <w:pStyle w:val="Heading2"/>
      </w:pPr>
      <w:bookmarkStart w:id="11" w:name="_Toc407024546"/>
      <w:r>
        <w:t>C.4</w:t>
      </w:r>
      <w:r>
        <w:tab/>
      </w:r>
      <w:r w:rsidR="00091891">
        <w:t>B</w:t>
      </w:r>
      <w:r w:rsidR="006728AF">
        <w:t>ackground</w:t>
      </w:r>
      <w:bookmarkEnd w:id="11"/>
      <w:r w:rsidR="00091891">
        <w:t xml:space="preserve">  </w:t>
      </w:r>
    </w:p>
    <w:p w:rsidR="00091891" w:rsidRDefault="00E73C0D" w:rsidP="00091891">
      <w:pPr>
        <w:pStyle w:val="Header"/>
        <w:tabs>
          <w:tab w:val="clear" w:pos="4320"/>
          <w:tab w:val="clear" w:pos="8640"/>
        </w:tabs>
        <w:ind w:left="720"/>
        <w:rPr>
          <w:b/>
          <w:i/>
        </w:rPr>
      </w:pPr>
      <w:r>
        <w:rPr>
          <w:noProof/>
        </w:rPr>
        <mc:AlternateContent>
          <mc:Choice Requires="wps">
            <w:drawing>
              <wp:anchor distT="0" distB="0" distL="114300" distR="114300" simplePos="0" relativeHeight="251663360" behindDoc="0" locked="0" layoutInCell="1" allowOverlap="1" wp14:anchorId="331B31BA" wp14:editId="354F7E2B">
                <wp:simplePos x="0" y="0"/>
                <wp:positionH relativeFrom="column">
                  <wp:posOffset>1905</wp:posOffset>
                </wp:positionH>
                <wp:positionV relativeFrom="paragraph">
                  <wp:posOffset>36195</wp:posOffset>
                </wp:positionV>
                <wp:extent cx="6245352" cy="1435608"/>
                <wp:effectExtent l="95250" t="76200" r="117475" b="146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435608"/>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874CB4" w:rsidRPr="00FC6DA8" w:rsidRDefault="00874CB4" w:rsidP="00FC6DA8">
                            <w:pPr>
                              <w:pStyle w:val="Heading3"/>
                            </w:pPr>
                            <w:bookmarkStart w:id="12" w:name="_Toc398553644"/>
                            <w:bookmarkStart w:id="13" w:name="_Toc404692048"/>
                            <w:bookmarkStart w:id="14" w:name="_Toc407024547"/>
                            <w:r w:rsidRPr="00FC6DA8">
                              <w:t>Guidance</w:t>
                            </w:r>
                            <w:bookmarkEnd w:id="12"/>
                            <w:bookmarkEnd w:id="13"/>
                            <w:bookmarkEnd w:id="14"/>
                          </w:p>
                          <w:p w:rsidR="00874CB4" w:rsidRDefault="00874CB4" w:rsidP="00C24FEC">
                            <w:pPr>
                              <w:ind w:left="90"/>
                            </w:pPr>
                            <w:r>
                              <w:rPr>
                                <w:rFonts w:cs="Arial"/>
                                <w:szCs w:val="22"/>
                              </w:rPr>
                              <w:t>Background information outlines the broad environmental policy goals of the District. Please include environmental background information listed below</w:t>
                            </w:r>
                            <w:r w:rsidRPr="00E73C0D">
                              <w:rPr>
                                <w:rFonts w:cs="Arial"/>
                                <w:szCs w:val="22"/>
                              </w:rPr>
                              <w:t xml:space="preserve"> along with other standard Background language</w:t>
                            </w:r>
                            <w:r>
                              <w:rPr>
                                <w:rFonts w:cs="Arial"/>
                                <w:szCs w:val="22"/>
                              </w:rPr>
                              <w:t xml:space="preserve"> in your procurement. Please contact the Sustainable Purchasing Program (</w:t>
                            </w:r>
                            <w:hyperlink r:id="rId36" w:history="1">
                              <w:r w:rsidR="006F3AEA">
                                <w:rPr>
                                  <w:rStyle w:val="Hyperlink"/>
                                  <w:rFonts w:cs="Arial"/>
                                  <w:szCs w:val="22"/>
                                </w:rPr>
                                <w:t>sppdc@dc.gov</w:t>
                              </w:r>
                            </w:hyperlink>
                            <w:r>
                              <w:rPr>
                                <w:rFonts w:cs="Arial"/>
                                <w:szCs w:val="22"/>
                              </w:rPr>
                              <w:t>) if you have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5pt;margin-top:2.85pt;width:491.75pt;height:1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" fillcolor="#ebf1de" strokecolor="#ebf1de">
                <v:shadow on="t" color="black" opacity="26214f" origin=",-.5" offset="0,3pt"/>
                <v:textbox>
                  <w:txbxContent>
                    <w:p w:rsidR="00874CB4" w:rsidRPr="00FC6DA8" w:rsidRDefault="00874CB4" w:rsidP="00FC6DA8">
                      <w:pPr>
                        <w:pStyle w:val="Heading3"/>
                      </w:pPr>
                      <w:bookmarkStart w:id="18" w:name="_Toc398553644"/>
                      <w:bookmarkStart w:id="19" w:name="_Toc404692048"/>
                      <w:bookmarkStart w:id="20" w:name="_Toc407024547"/>
                      <w:r w:rsidRPr="00FC6DA8">
                        <w:t>Guidance</w:t>
                      </w:r>
                      <w:bookmarkEnd w:id="18"/>
                      <w:bookmarkEnd w:id="19"/>
                      <w:bookmarkEnd w:id="20"/>
                    </w:p>
                    <w:p w:rsidR="00874CB4" w:rsidRDefault="00874CB4" w:rsidP="00C24FEC">
                      <w:pPr>
                        <w:ind w:left="90"/>
                      </w:pPr>
                      <w:r>
                        <w:rPr>
                          <w:rFonts w:cs="Arial"/>
                          <w:szCs w:val="22"/>
                        </w:rPr>
                        <w:t>Background information outlines the broad environmental policy goals of the District. Please include environmental background information listed below</w:t>
                      </w:r>
                      <w:r w:rsidRPr="00E73C0D">
                        <w:rPr>
                          <w:rFonts w:cs="Arial"/>
                          <w:szCs w:val="22"/>
                        </w:rPr>
                        <w:t xml:space="preserve"> along with other standard Background language</w:t>
                      </w:r>
                      <w:r>
                        <w:rPr>
                          <w:rFonts w:cs="Arial"/>
                          <w:szCs w:val="22"/>
                        </w:rPr>
                        <w:t xml:space="preserve"> in your procurement. Please contact the Sustainable Purchasing Program (</w:t>
                      </w:r>
                      <w:hyperlink r:id="rId37" w:history="1">
                        <w:r w:rsidR="006F3AEA">
                          <w:rPr>
                            <w:rStyle w:val="Hyperlink"/>
                            <w:rFonts w:cs="Arial"/>
                            <w:szCs w:val="22"/>
                          </w:rPr>
                          <w:t>sppdc@dc.gov</w:t>
                        </w:r>
                      </w:hyperlink>
                      <w:r>
                        <w:rPr>
                          <w:rFonts w:cs="Arial"/>
                          <w:szCs w:val="22"/>
                        </w:rPr>
                        <w:t>) if you have questions.</w:t>
                      </w:r>
                    </w:p>
                  </w:txbxContent>
                </v:textbox>
              </v:shape>
            </w:pict>
          </mc:Fallback>
        </mc:AlternateContent>
      </w:r>
    </w:p>
    <w:p w:rsidR="00E73C0D" w:rsidRDefault="00E73C0D" w:rsidP="00091891">
      <w:pPr>
        <w:pStyle w:val="Header"/>
        <w:tabs>
          <w:tab w:val="clear" w:pos="4320"/>
          <w:tab w:val="clear" w:pos="8640"/>
        </w:tabs>
        <w:ind w:left="720"/>
        <w:rPr>
          <w:b/>
          <w:i/>
        </w:rPr>
      </w:pPr>
    </w:p>
    <w:p w:rsidR="00E73C0D" w:rsidRDefault="00E73C0D" w:rsidP="00091891">
      <w:pPr>
        <w:pStyle w:val="Header"/>
        <w:tabs>
          <w:tab w:val="clear" w:pos="4320"/>
          <w:tab w:val="clear" w:pos="8640"/>
        </w:tabs>
        <w:ind w:left="720"/>
        <w:rPr>
          <w:b/>
          <w:i/>
        </w:rPr>
      </w:pPr>
    </w:p>
    <w:p w:rsidR="00E73C0D" w:rsidRDefault="00E73C0D" w:rsidP="00DB1483">
      <w:pPr>
        <w:pStyle w:val="Header"/>
        <w:tabs>
          <w:tab w:val="clear" w:pos="4320"/>
          <w:tab w:val="clear" w:pos="8640"/>
        </w:tabs>
        <w:rPr>
          <w:b/>
          <w:i/>
        </w:rPr>
      </w:pPr>
    </w:p>
    <w:p w:rsidR="00FE02CB" w:rsidRDefault="00FE02CB" w:rsidP="00FE02CB">
      <w:pPr>
        <w:pStyle w:val="Heading3"/>
      </w:pPr>
    </w:p>
    <w:p w:rsidR="00FE02CB" w:rsidRPr="00EE20AD" w:rsidRDefault="00F62E8B" w:rsidP="00FE02CB">
      <w:pPr>
        <w:pStyle w:val="Heading3"/>
      </w:pPr>
      <w:bookmarkStart w:id="15" w:name="_Toc407024548"/>
      <w:r>
        <w:t>Language to Insert into Statement of Work</w:t>
      </w:r>
      <w:bookmarkEnd w:id="15"/>
    </w:p>
    <w:p w:rsidR="00587A36" w:rsidRDefault="00587A36" w:rsidP="00587A36">
      <w:pPr>
        <w:pStyle w:val="RFPNormal"/>
        <w:rPr>
          <w:b/>
        </w:rPr>
      </w:pPr>
      <w:r w:rsidRPr="008D4CBE">
        <w:rPr>
          <w:rStyle w:val="RFPNormalChar"/>
        </w:rPr>
        <w:t>The District of Columbia is committed to procuring quality goods and services in a timely manner and reasonable cost that support the District m</w:t>
      </w:r>
      <w:r>
        <w:rPr>
          <w:rStyle w:val="RFPNormalChar"/>
        </w:rPr>
        <w:t>eeting its sustainability goals</w:t>
      </w:r>
      <w:r w:rsidRPr="00386A6B">
        <w:rPr>
          <w:rStyle w:val="RFPNormalChar"/>
        </w:rPr>
        <w:t xml:space="preserve">. The District aims to improve worker health, conserve natural resources, and prevent pollution through this activity. Environmental components to be considered include: recycled content and recyclability; energy efficiency; and the presence of undesirable materials in the products, especially toxic chemicals which are persistent and bio-accumulative. Environmental requirements related to </w:t>
      </w:r>
      <w:r>
        <w:rPr>
          <w:rStyle w:val="RFPNormalChar"/>
        </w:rPr>
        <w:t xml:space="preserve">sustainability and </w:t>
      </w:r>
      <w:r w:rsidRPr="00386A6B">
        <w:rPr>
          <w:rStyle w:val="RFPNormalChar"/>
        </w:rPr>
        <w:t>environmentally preferable purchasing goals are embedded throughout this contract</w:t>
      </w:r>
      <w:r>
        <w:rPr>
          <w:rStyle w:val="RFPNormalChar"/>
        </w:rPr>
        <w:t>.</w:t>
      </w:r>
    </w:p>
    <w:p w:rsidR="00EE20AD" w:rsidRDefault="00EE20AD" w:rsidP="00091891">
      <w:pPr>
        <w:rPr>
          <w:b/>
        </w:rPr>
      </w:pPr>
    </w:p>
    <w:p w:rsidR="00C15BC9" w:rsidRDefault="00C15BC9" w:rsidP="009C154A">
      <w:pPr>
        <w:pStyle w:val="Heading2"/>
        <w:sectPr w:rsidR="00C15BC9" w:rsidSect="00A63145">
          <w:pgSz w:w="12240" w:h="15840"/>
          <w:pgMar w:top="1008" w:right="1080" w:bottom="1008" w:left="1152" w:header="720" w:footer="432" w:gutter="0"/>
          <w:cols w:space="720"/>
          <w:docGrid w:linePitch="326"/>
        </w:sectPr>
      </w:pPr>
    </w:p>
    <w:bookmarkStart w:id="16" w:name="_Toc407024549"/>
    <w:p w:rsidR="001D044E" w:rsidRDefault="00ED5433" w:rsidP="009C154A">
      <w:pPr>
        <w:pStyle w:val="Heading2"/>
      </w:pPr>
      <w:r>
        <w:rPr>
          <w:noProof/>
        </w:rPr>
        <mc:AlternateContent>
          <mc:Choice Requires="wps">
            <w:drawing>
              <wp:anchor distT="0" distB="0" distL="114300" distR="114300" simplePos="0" relativeHeight="251661312" behindDoc="0" locked="0" layoutInCell="1" allowOverlap="1" wp14:anchorId="45A80A0B" wp14:editId="5A961A57">
                <wp:simplePos x="0" y="0"/>
                <wp:positionH relativeFrom="column">
                  <wp:posOffset>1905</wp:posOffset>
                </wp:positionH>
                <wp:positionV relativeFrom="paragraph">
                  <wp:posOffset>293369</wp:posOffset>
                </wp:positionV>
                <wp:extent cx="6245352" cy="2238375"/>
                <wp:effectExtent l="95250" t="76200" r="117475" b="1619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2238375"/>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874CB4" w:rsidRPr="00871F8B" w:rsidRDefault="00874CB4" w:rsidP="00B74A96">
                            <w:pPr>
                              <w:pStyle w:val="Heading3"/>
                            </w:pPr>
                            <w:bookmarkStart w:id="17" w:name="_Toc404692050"/>
                            <w:bookmarkStart w:id="18" w:name="_Toc407024550"/>
                            <w:r w:rsidRPr="00871F8B">
                              <w:t>Guidance</w:t>
                            </w:r>
                            <w:bookmarkEnd w:id="17"/>
                            <w:bookmarkEnd w:id="18"/>
                          </w:p>
                          <w:p w:rsidR="00874CB4" w:rsidRDefault="00ED5433" w:rsidP="00ED5433">
                            <w:r>
                              <w:t xml:space="preserve">Please incorporate the </w:t>
                            </w:r>
                            <w:r w:rsidR="00F8289C">
                              <w:t>following environmental</w:t>
                            </w:r>
                            <w:r>
                              <w:t xml:space="preserve"> requirements for </w:t>
                            </w:r>
                            <w:r w:rsidR="00FE6905">
                              <w:t>toner</w:t>
                            </w:r>
                            <w:r>
                              <w:t xml:space="preserve"> into </w:t>
                            </w:r>
                            <w:r w:rsidR="00F8289C">
                              <w:t xml:space="preserve">the requirements section of the solicitation and </w:t>
                            </w:r>
                            <w:r>
                              <w:t xml:space="preserve">other relevant portions of the procurement such as the pricing schedule. </w:t>
                            </w:r>
                            <w:r w:rsidR="00050B8B">
                              <w:t xml:space="preserve">Please note that </w:t>
                            </w:r>
                            <w:r w:rsidR="00050B8B" w:rsidRPr="00050B8B">
                              <w:t>CW18717</w:t>
                            </w:r>
                            <w:r w:rsidR="00145711">
                              <w:t>, a city-wide contract for black remanufactured toner,</w:t>
                            </w:r>
                            <w:r w:rsidR="00050B8B">
                              <w:t xml:space="preserve"> has additional performance, warranty, and environmental requirements that a procurement team may want to consider including in a large purchase solicitation. </w:t>
                            </w:r>
                            <w:r w:rsidR="00652B4A">
                              <w:t xml:space="preserve">If you are interested in developing a solicitation for a large purchase of color remanufactured toner or have questions about this guidance, please contact Jonathan Rifkin at </w:t>
                            </w:r>
                            <w:hyperlink r:id="rId38" w:history="1">
                              <w:r w:rsidR="00652B4A" w:rsidRPr="008256FC">
                                <w:rPr>
                                  <w:rStyle w:val="Hyperlink"/>
                                </w:rPr>
                                <w:t>jonathan.rifkin@dc.gov</w:t>
                              </w:r>
                            </w:hyperlink>
                            <w:r w:rsidR="00652B4A">
                              <w:t xml:space="preserve"> of the Sustainable Purchasing Program at </w:t>
                            </w:r>
                            <w:hyperlink r:id="rId39" w:history="1">
                              <w:r w:rsidR="00652B4A" w:rsidRPr="008256FC">
                                <w:rPr>
                                  <w:rStyle w:val="Hyperlink"/>
                                </w:rPr>
                                <w:t>sppdc@dc.gov</w:t>
                              </w:r>
                            </w:hyperlink>
                            <w:r w:rsidR="00652B4A">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5pt;margin-top:23.1pt;width:491.75pt;height:17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" fillcolor="#ebf1de" strokecolor="#ebf1de">
                <v:shadow on="t" color="black" opacity="26214f" origin=",-.5" offset="0,3pt"/>
                <v:textbox>
                  <w:txbxContent>
                    <w:p w:rsidR="00874CB4" w:rsidRPr="00871F8B" w:rsidRDefault="00874CB4" w:rsidP="00B74A96">
                      <w:pPr>
                        <w:pStyle w:val="Heading3"/>
                      </w:pPr>
                      <w:bookmarkStart w:id="18" w:name="_Toc404692050"/>
                      <w:bookmarkStart w:id="19" w:name="_Toc407024550"/>
                      <w:r w:rsidRPr="00871F8B">
                        <w:t>Guidance</w:t>
                      </w:r>
                      <w:bookmarkEnd w:id="18"/>
                      <w:bookmarkEnd w:id="19"/>
                    </w:p>
                    <w:p w:rsidR="00874CB4" w:rsidRDefault="00ED5433" w:rsidP="00ED5433">
                      <w:r>
                        <w:t xml:space="preserve">Please incorporate the </w:t>
                      </w:r>
                      <w:r w:rsidR="00F8289C">
                        <w:t>following environmental</w:t>
                      </w:r>
                      <w:r>
                        <w:t xml:space="preserve"> requirements for </w:t>
                      </w:r>
                      <w:r w:rsidR="00FE6905">
                        <w:t>toner</w:t>
                      </w:r>
                      <w:r>
                        <w:t xml:space="preserve"> into </w:t>
                      </w:r>
                      <w:r w:rsidR="00F8289C">
                        <w:t xml:space="preserve">the requirements section of the solicitation and </w:t>
                      </w:r>
                      <w:r>
                        <w:t xml:space="preserve">other relevant portions of the procurement such as the pricing schedule. </w:t>
                      </w:r>
                      <w:r w:rsidR="00050B8B">
                        <w:t xml:space="preserve">Please note that </w:t>
                      </w:r>
                      <w:r w:rsidR="00050B8B" w:rsidRPr="00050B8B">
                        <w:t>CW18717</w:t>
                      </w:r>
                      <w:r w:rsidR="00145711">
                        <w:t>, a city-wide contract for black remanufactured toner,</w:t>
                      </w:r>
                      <w:r w:rsidR="00050B8B">
                        <w:t xml:space="preserve"> has additional performance, warranty, and environmental requirements that a procurement team may want to consider including in a large purchase solicitation. </w:t>
                      </w:r>
                      <w:r w:rsidR="00652B4A">
                        <w:t xml:space="preserve">If you are interested in developing a solicitation for a large purchase of color remanufactured toner or have questions about this guidance, please contact Jonathan Rifkin at </w:t>
                      </w:r>
                      <w:hyperlink r:id="rId40" w:history="1">
                        <w:r w:rsidR="00652B4A" w:rsidRPr="008256FC">
                          <w:rPr>
                            <w:rStyle w:val="Hyperlink"/>
                          </w:rPr>
                          <w:t>jonathan.rifkin@dc.gov</w:t>
                        </w:r>
                      </w:hyperlink>
                      <w:r w:rsidR="00652B4A">
                        <w:t xml:space="preserve"> of the Sustainable Purchasing Program at </w:t>
                      </w:r>
                      <w:hyperlink r:id="rId41" w:history="1">
                        <w:r w:rsidR="00652B4A" w:rsidRPr="008256FC">
                          <w:rPr>
                            <w:rStyle w:val="Hyperlink"/>
                          </w:rPr>
                          <w:t>sppdc@dc.gov</w:t>
                        </w:r>
                      </w:hyperlink>
                      <w:r w:rsidR="00652B4A">
                        <w:t xml:space="preserve">. </w:t>
                      </w:r>
                    </w:p>
                  </w:txbxContent>
                </v:textbox>
              </v:shape>
            </w:pict>
          </mc:Fallback>
        </mc:AlternateContent>
      </w:r>
      <w:r w:rsidR="00DB1483">
        <w:t>C.5</w:t>
      </w:r>
      <w:r w:rsidR="00DB1483">
        <w:tab/>
      </w:r>
      <w:r w:rsidR="006728AF">
        <w:t>Requirements</w:t>
      </w:r>
      <w:bookmarkEnd w:id="16"/>
      <w:r w:rsidR="001D044E" w:rsidRPr="001D044E">
        <w:t xml:space="preserve"> </w:t>
      </w:r>
    </w:p>
    <w:p w:rsidR="00EE20AD" w:rsidRDefault="00EE20AD" w:rsidP="00091891">
      <w:pPr>
        <w:rPr>
          <w:b/>
        </w:rPr>
      </w:pPr>
    </w:p>
    <w:p w:rsidR="00EE20AD" w:rsidRDefault="00EE20AD" w:rsidP="00091891">
      <w:pPr>
        <w:rPr>
          <w:b/>
        </w:rPr>
      </w:pPr>
    </w:p>
    <w:p w:rsidR="00EE20AD" w:rsidRDefault="00EE20AD" w:rsidP="00091891">
      <w:pPr>
        <w:rPr>
          <w:b/>
        </w:rPr>
      </w:pPr>
    </w:p>
    <w:p w:rsidR="00EE20AD" w:rsidRDefault="00EE20AD" w:rsidP="00091891">
      <w:pPr>
        <w:rPr>
          <w:b/>
        </w:rPr>
      </w:pPr>
    </w:p>
    <w:p w:rsidR="00ED5433" w:rsidRPr="00ED5433" w:rsidRDefault="00ED5433" w:rsidP="00307975">
      <w:pPr>
        <w:pStyle w:val="Heading3"/>
        <w:rPr>
          <w:caps/>
          <w:sz w:val="4"/>
        </w:rPr>
      </w:pPr>
    </w:p>
    <w:p w:rsidR="00050B8B" w:rsidRDefault="00050B8B" w:rsidP="003E740D">
      <w:pPr>
        <w:pStyle w:val="HeadingC"/>
      </w:pPr>
      <w:bookmarkStart w:id="19" w:name="_Toc404266967"/>
      <w:bookmarkStart w:id="20" w:name="_Toc407024551"/>
    </w:p>
    <w:p w:rsidR="00652B4A" w:rsidRDefault="00652B4A" w:rsidP="003E740D">
      <w:pPr>
        <w:pStyle w:val="HeadingC"/>
      </w:pPr>
    </w:p>
    <w:p w:rsidR="00652B4A" w:rsidRDefault="00652B4A" w:rsidP="003E740D">
      <w:pPr>
        <w:pStyle w:val="HeadingC"/>
      </w:pPr>
    </w:p>
    <w:p w:rsidR="003E740D" w:rsidRPr="003E740D" w:rsidRDefault="003E740D" w:rsidP="003E740D">
      <w:pPr>
        <w:pStyle w:val="HeadingC"/>
      </w:pPr>
      <w:r w:rsidRPr="003E740D">
        <w:t xml:space="preserve">Environmental Requirements for </w:t>
      </w:r>
      <w:bookmarkEnd w:id="19"/>
      <w:r w:rsidRPr="003E740D">
        <w:t>Toner</w:t>
      </w:r>
      <w:bookmarkEnd w:id="20"/>
    </w:p>
    <w:p w:rsidR="00307975" w:rsidRDefault="00F62E8B" w:rsidP="00307975">
      <w:pPr>
        <w:pStyle w:val="Heading4"/>
      </w:pPr>
      <w:bookmarkStart w:id="21" w:name="_Toc407024552"/>
      <w:r>
        <w:t>Language to Insert into Statement of Work</w:t>
      </w:r>
      <w:bookmarkEnd w:id="21"/>
    </w:p>
    <w:p w:rsidR="003E740D" w:rsidRDefault="00652B4A" w:rsidP="003E740D">
      <w:pPr>
        <w:pStyle w:val="BodyTextIndent"/>
        <w:spacing w:line="273" w:lineRule="auto"/>
        <w:ind w:left="288" w:right="288"/>
        <w:jc w:val="left"/>
        <w:rPr>
          <w:rFonts w:cs="Arial"/>
          <w:sz w:val="20"/>
        </w:rPr>
      </w:pPr>
      <w:r>
        <w:rPr>
          <w:rFonts w:cs="Arial"/>
          <w:sz w:val="20"/>
        </w:rPr>
        <w:t>Black t</w:t>
      </w:r>
      <w:r w:rsidR="003E740D">
        <w:rPr>
          <w:rFonts w:cs="Arial"/>
          <w:sz w:val="20"/>
        </w:rPr>
        <w:t xml:space="preserve">oner cartridges purchased by the District of Columbia shall meet the environmental criteria defined below. </w:t>
      </w:r>
    </w:p>
    <w:p w:rsidR="003E740D" w:rsidRDefault="003E740D" w:rsidP="003E740D">
      <w:pPr>
        <w:pStyle w:val="BodyTextIndent"/>
        <w:spacing w:line="273" w:lineRule="auto"/>
        <w:ind w:left="617" w:right="288" w:hanging="329"/>
        <w:jc w:val="left"/>
        <w:rPr>
          <w:rFonts w:cs="Arial"/>
          <w:sz w:val="20"/>
        </w:rPr>
      </w:pPr>
      <w:r>
        <w:rPr>
          <w:rFonts w:cs="Arial"/>
          <w:sz w:val="20"/>
        </w:rPr>
        <w:t xml:space="preserve">1. </w:t>
      </w:r>
      <w:r w:rsidR="005206E4">
        <w:rPr>
          <w:rFonts w:cs="Arial"/>
          <w:i/>
          <w:iCs/>
          <w:sz w:val="20"/>
        </w:rPr>
        <w:t>Remanufactured C</w:t>
      </w:r>
      <w:r>
        <w:rPr>
          <w:rFonts w:cs="Arial"/>
          <w:i/>
          <w:iCs/>
          <w:sz w:val="20"/>
        </w:rPr>
        <w:t xml:space="preserve">artridges. </w:t>
      </w:r>
      <w:r>
        <w:rPr>
          <w:rFonts w:cs="Arial"/>
          <w:sz w:val="20"/>
        </w:rPr>
        <w:t xml:space="preserve">Toner cartridges shall be remanufactured. </w:t>
      </w:r>
    </w:p>
    <w:p w:rsidR="003E740D" w:rsidRDefault="003E740D" w:rsidP="003E740D">
      <w:pPr>
        <w:pStyle w:val="BodyTextIndent"/>
        <w:spacing w:line="273" w:lineRule="auto"/>
        <w:ind w:left="617" w:right="288" w:hanging="329"/>
        <w:jc w:val="left"/>
        <w:rPr>
          <w:rFonts w:cs="Arial"/>
          <w:sz w:val="20"/>
        </w:rPr>
      </w:pPr>
      <w:r>
        <w:rPr>
          <w:rFonts w:cs="Arial"/>
          <w:sz w:val="20"/>
        </w:rPr>
        <w:t xml:space="preserve">2. </w:t>
      </w:r>
      <w:r>
        <w:rPr>
          <w:rFonts w:cs="Arial"/>
          <w:i/>
          <w:iCs/>
          <w:sz w:val="20"/>
        </w:rPr>
        <w:t xml:space="preserve">STMC Remanufacturer Certification. </w:t>
      </w:r>
      <w:r>
        <w:rPr>
          <w:rFonts w:cs="Arial"/>
          <w:sz w:val="20"/>
        </w:rPr>
        <w:t>Toner cartridges procured by the District shall be remanufactured by companies that are certified by the Standardized Test Methods Committee (STMC) of the International Imaging Technology Council (I-ITC).</w:t>
      </w:r>
    </w:p>
    <w:p w:rsidR="003E740D" w:rsidRDefault="003E740D" w:rsidP="003E740D">
      <w:pPr>
        <w:pStyle w:val="BodyTextIndent"/>
        <w:spacing w:line="273" w:lineRule="auto"/>
        <w:ind w:left="617" w:right="288" w:hanging="329"/>
        <w:jc w:val="left"/>
        <w:rPr>
          <w:rFonts w:cs="Arial"/>
          <w:sz w:val="20"/>
        </w:rPr>
      </w:pPr>
      <w:r>
        <w:rPr>
          <w:rFonts w:cs="Arial"/>
          <w:sz w:val="20"/>
        </w:rPr>
        <w:t>3.</w:t>
      </w:r>
      <w:r>
        <w:t xml:space="preserve"> </w:t>
      </w:r>
      <w:r>
        <w:rPr>
          <w:rFonts w:cs="Arial"/>
          <w:i/>
          <w:iCs/>
          <w:sz w:val="20"/>
        </w:rPr>
        <w:t xml:space="preserve">Provision of Toner Cartridge Take-Back Service. </w:t>
      </w:r>
      <w:r>
        <w:rPr>
          <w:rFonts w:cs="Arial"/>
          <w:sz w:val="20"/>
        </w:rPr>
        <w:t xml:space="preserve">The Contractor shall offer the District of Columbia an effective and reliable means of returning empty toner cartridges for remanufacturing and/or recycling on request. This service may be provided by the contractor, manufacturer, or a third party. Notification of the take-back service, including how to utilize the service, shall be available to the purchaser at time of purchase through written or online documentation. </w:t>
      </w:r>
    </w:p>
    <w:p w:rsidR="003E740D" w:rsidRDefault="003E740D" w:rsidP="003E740D">
      <w:pPr>
        <w:widowControl w:val="0"/>
        <w:rPr>
          <w:rFonts w:ascii="Calibri" w:hAnsi="Calibri"/>
          <w:sz w:val="20"/>
        </w:rPr>
      </w:pPr>
    </w:p>
    <w:p w:rsidR="00CE7F04" w:rsidRDefault="00CE7F04" w:rsidP="00CE7F04"/>
    <w:p w:rsidR="00CE7F04" w:rsidRPr="00CE7F04" w:rsidRDefault="00CE7F04" w:rsidP="00CE7F04">
      <w:pPr>
        <w:sectPr w:rsidR="00CE7F04" w:rsidRPr="00CE7F04" w:rsidSect="00A63145">
          <w:pgSz w:w="12240" w:h="15840"/>
          <w:pgMar w:top="1008" w:right="1080" w:bottom="1008" w:left="1152" w:header="720" w:footer="432" w:gutter="0"/>
          <w:cols w:space="720"/>
          <w:docGrid w:linePitch="326"/>
        </w:sectPr>
      </w:pPr>
    </w:p>
    <w:bookmarkStart w:id="22" w:name="_Toc407024553"/>
    <w:p w:rsidR="00091891" w:rsidRPr="00B43857" w:rsidRDefault="0028767F" w:rsidP="000671DB">
      <w:pPr>
        <w:pStyle w:val="HeadingC"/>
      </w:pPr>
      <w:r w:rsidRPr="00B43857">
        <w:rPr>
          <w:noProof/>
        </w:rPr>
        <mc:AlternateContent>
          <mc:Choice Requires="wps">
            <w:drawing>
              <wp:anchor distT="0" distB="0" distL="114300" distR="114300" simplePos="0" relativeHeight="251700224" behindDoc="0" locked="0" layoutInCell="1" allowOverlap="1" wp14:anchorId="4B7D6D59" wp14:editId="25D8BED5">
                <wp:simplePos x="0" y="0"/>
                <wp:positionH relativeFrom="column">
                  <wp:posOffset>1905</wp:posOffset>
                </wp:positionH>
                <wp:positionV relativeFrom="paragraph">
                  <wp:posOffset>302895</wp:posOffset>
                </wp:positionV>
                <wp:extent cx="6245352" cy="2569464"/>
                <wp:effectExtent l="76200" t="76200" r="98425" b="9779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2569464"/>
                        </a:xfrm>
                        <a:prstGeom prst="rect">
                          <a:avLst/>
                        </a:prstGeom>
                        <a:noFill/>
                        <a:ln w="9525">
                          <a:solidFill>
                            <a:srgbClr val="EBF1DE"/>
                          </a:solidFill>
                          <a:miter lim="800000"/>
                          <a:headEnd/>
                          <a:tailEnd/>
                        </a:ln>
                        <a:effectLst>
                          <a:glow rad="63500">
                            <a:srgbClr val="4F81BD">
                              <a:satMod val="175000"/>
                              <a:alpha val="40000"/>
                            </a:srgbClr>
                          </a:glow>
                        </a:effectLst>
                      </wps:spPr>
                      <wps:txbx>
                        <w:txbxContent>
                          <w:p w:rsidR="00874CB4" w:rsidRPr="00FB71D1" w:rsidRDefault="00874CB4" w:rsidP="0028767F">
                            <w:pPr>
                              <w:pStyle w:val="Heading4"/>
                            </w:pPr>
                            <w:bookmarkStart w:id="23" w:name="_Toc407024554"/>
                            <w:r>
                              <w:t>Guidance</w:t>
                            </w:r>
                            <w:bookmarkEnd w:id="23"/>
                          </w:p>
                          <w:p w:rsidR="00587A36" w:rsidRDefault="00587A36" w:rsidP="00587A36">
                            <w:r w:rsidRPr="00D46DB5">
                              <w:t>Please note that the Sustainable Purchasing Program may from time to time request sustainabl</w:t>
                            </w:r>
                            <w:r>
                              <w:t>e spend reports from Contracting</w:t>
                            </w:r>
                            <w:r w:rsidRPr="00D46DB5">
                              <w:t xml:space="preserve"> Officers to support efforts to annually report on </w:t>
                            </w:r>
                            <w:r>
                              <w:t>EPPS</w:t>
                            </w:r>
                            <w:r w:rsidRPr="00D46DB5">
                              <w:t xml:space="preserve"> spend to City Council.</w:t>
                            </w:r>
                            <w:r>
                              <w:t xml:space="preserve"> For small purchases, it is recommended that reporting only be provided as requested. Please also see the EPPS Report template</w:t>
                            </w:r>
                            <w:r>
                              <w:rPr>
                                <w:i/>
                                <w:color w:val="FF0000"/>
                              </w:rPr>
                              <w:t xml:space="preserve"> </w:t>
                            </w:r>
                            <w:r w:rsidRPr="00ED04C1">
                              <w:t xml:space="preserve">on the </w:t>
                            </w:r>
                            <w:hyperlink r:id="rId42" w:history="1">
                              <w:r w:rsidRPr="00ED04C1">
                                <w:rPr>
                                  <w:rStyle w:val="Hyperlink"/>
                                </w:rPr>
                                <w:t>Sustainable Purchasing Program web page.</w:t>
                              </w:r>
                            </w:hyperlink>
                            <w:r w:rsidRPr="00ED04C1">
                              <w:rPr>
                                <w:i/>
                              </w:rPr>
                              <w:t xml:space="preserve"> </w:t>
                            </w:r>
                            <w:r>
                              <w:t xml:space="preserve">The EPPS Report template can be provided to Contractors to assist them in meeting the District’s EPPS reporting requirements. Please note that the Sustainable Purchasing Program will be piloting this reporting template for select contracts in FY 2015. While not required, it is recommended that EPPS reporting be provided both for products with and without EPPS specifications. </w:t>
                            </w:r>
                            <w:r>
                              <w:rPr>
                                <w:rFonts w:cs="Arial"/>
                                <w:szCs w:val="22"/>
                              </w:rPr>
                              <w:t>Please contact the Sustainable Purchasing Program (</w:t>
                            </w:r>
                            <w:hyperlink r:id="rId43" w:history="1">
                              <w:r w:rsidR="006F3AEA">
                                <w:rPr>
                                  <w:rStyle w:val="Hyperlink"/>
                                  <w:rFonts w:cs="Arial"/>
                                  <w:szCs w:val="22"/>
                                </w:rPr>
                                <w:t>sppdc@dc.gov</w:t>
                              </w:r>
                            </w:hyperlink>
                            <w:r>
                              <w:rPr>
                                <w:rFonts w:cs="Arial"/>
                                <w:szCs w:val="22"/>
                              </w:rPr>
                              <w:t>) if you have questions.</w:t>
                            </w:r>
                          </w:p>
                          <w:p w:rsidR="00874CB4" w:rsidRDefault="00874CB4" w:rsidP="0028767F"/>
                          <w:p w:rsidR="00874CB4" w:rsidRDefault="00874CB4" w:rsidP="0028767F"/>
                          <w:p w:rsidR="00874CB4" w:rsidRPr="00AD3C71" w:rsidRDefault="00874CB4" w:rsidP="0028767F"/>
                          <w:p w:rsidR="00874CB4" w:rsidRDefault="00874CB4" w:rsidP="002876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pt;margin-top:23.85pt;width:491.75pt;height:202.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" filled="f" strokecolor="#ebf1de">
                <v:textbox>
                  <w:txbxContent>
                    <w:p w:rsidR="00874CB4" w:rsidRPr="00FB71D1" w:rsidRDefault="00874CB4" w:rsidP="0028767F">
                      <w:pPr>
                        <w:pStyle w:val="Heading4"/>
                      </w:pPr>
                      <w:bookmarkStart w:id="32" w:name="_Toc407024554"/>
                      <w:r>
                        <w:t>Guidance</w:t>
                      </w:r>
                      <w:bookmarkEnd w:id="32"/>
                    </w:p>
                    <w:p w:rsidR="00587A36" w:rsidRDefault="00587A36" w:rsidP="00587A36">
                      <w:r w:rsidRPr="00D46DB5">
                        <w:t>Please note that the Sustainable Purchasing Program may from time to time request sustainabl</w:t>
                      </w:r>
                      <w:r>
                        <w:t>e spend reports from Contracting</w:t>
                      </w:r>
                      <w:r w:rsidRPr="00D46DB5">
                        <w:t xml:space="preserve"> Officers to support efforts to annually report on </w:t>
                      </w:r>
                      <w:r>
                        <w:t>EPPS</w:t>
                      </w:r>
                      <w:r w:rsidRPr="00D46DB5">
                        <w:t xml:space="preserve"> spend to City Council.</w:t>
                      </w:r>
                      <w:r>
                        <w:t xml:space="preserve"> For small purchases, it is recommended that reporting only be provided as requested. Please also see the EPPS Report template</w:t>
                      </w:r>
                      <w:r>
                        <w:rPr>
                          <w:i/>
                          <w:color w:val="FF0000"/>
                        </w:rPr>
                        <w:t xml:space="preserve"> </w:t>
                      </w:r>
                      <w:r w:rsidRPr="00ED04C1">
                        <w:t xml:space="preserve">on the </w:t>
                      </w:r>
                      <w:hyperlink r:id="rId44" w:history="1">
                        <w:r w:rsidRPr="00ED04C1">
                          <w:rPr>
                            <w:rStyle w:val="Hyperlink"/>
                          </w:rPr>
                          <w:t>Sustainable Purchasing Program web page.</w:t>
                        </w:r>
                      </w:hyperlink>
                      <w:r w:rsidRPr="00ED04C1">
                        <w:rPr>
                          <w:i/>
                        </w:rPr>
                        <w:t xml:space="preserve"> </w:t>
                      </w:r>
                      <w:r>
                        <w:t xml:space="preserve">The EPPS Report template can be provided to Contractors to assist them in meeting the District’s EPPS reporting requirements. Please note that the Sustainable Purchasing Program will be piloting this reporting template for select contracts in FY 2015. While not required, it is recommended that EPPS reporting be provided both for products with and without EPPS specifications. </w:t>
                      </w:r>
                      <w:r>
                        <w:rPr>
                          <w:rFonts w:cs="Arial"/>
                          <w:szCs w:val="22"/>
                        </w:rPr>
                        <w:t>Please contact the Sustainable Purchasing Program (</w:t>
                      </w:r>
                      <w:hyperlink r:id="rId45" w:history="1">
                        <w:r w:rsidR="006F3AEA">
                          <w:rPr>
                            <w:rStyle w:val="Hyperlink"/>
                            <w:rFonts w:cs="Arial"/>
                            <w:szCs w:val="22"/>
                          </w:rPr>
                          <w:t>sppdc@dc.gov</w:t>
                        </w:r>
                      </w:hyperlink>
                      <w:r>
                        <w:rPr>
                          <w:rFonts w:cs="Arial"/>
                          <w:szCs w:val="22"/>
                        </w:rPr>
                        <w:t>) if you have questions.</w:t>
                      </w:r>
                    </w:p>
                    <w:p w:rsidR="00874CB4" w:rsidRDefault="00874CB4" w:rsidP="0028767F"/>
                    <w:p w:rsidR="00874CB4" w:rsidRDefault="00874CB4" w:rsidP="0028767F"/>
                    <w:p w:rsidR="00874CB4" w:rsidRPr="00AD3C71" w:rsidRDefault="00874CB4" w:rsidP="0028767F"/>
                    <w:p w:rsidR="00874CB4" w:rsidRDefault="00874CB4" w:rsidP="0028767F"/>
                  </w:txbxContent>
                </v:textbox>
              </v:shape>
            </w:pict>
          </mc:Fallback>
        </mc:AlternateContent>
      </w:r>
      <w:r w:rsidR="00B43857" w:rsidRPr="00B43857">
        <w:t>Reporting</w:t>
      </w:r>
      <w:bookmarkEnd w:id="22"/>
    </w:p>
    <w:p w:rsidR="0028767F" w:rsidRDefault="0028767F" w:rsidP="0028767F"/>
    <w:p w:rsidR="0028767F" w:rsidRDefault="0028767F" w:rsidP="0028767F"/>
    <w:p w:rsidR="0028767F" w:rsidRDefault="0028767F" w:rsidP="0028767F"/>
    <w:p w:rsidR="004B0453" w:rsidRDefault="004B0453" w:rsidP="001257A2">
      <w:pPr>
        <w:pStyle w:val="Heading3"/>
      </w:pPr>
    </w:p>
    <w:p w:rsidR="004B0453" w:rsidRDefault="004B0453" w:rsidP="001257A2">
      <w:pPr>
        <w:pStyle w:val="Heading3"/>
      </w:pPr>
    </w:p>
    <w:p w:rsidR="006C1F22" w:rsidRDefault="006C1F22" w:rsidP="00C07A4F">
      <w:pPr>
        <w:pStyle w:val="Heading4"/>
      </w:pPr>
    </w:p>
    <w:p w:rsidR="008E5799" w:rsidRDefault="008E5799" w:rsidP="00C07A4F">
      <w:pPr>
        <w:pStyle w:val="Heading4"/>
      </w:pPr>
    </w:p>
    <w:p w:rsidR="00587A36" w:rsidRDefault="00587A36" w:rsidP="00C07A4F">
      <w:pPr>
        <w:pStyle w:val="Heading4"/>
      </w:pPr>
    </w:p>
    <w:p w:rsidR="001257A2" w:rsidRPr="00EE20AD" w:rsidRDefault="00F62E8B" w:rsidP="00C07A4F">
      <w:pPr>
        <w:pStyle w:val="Heading4"/>
      </w:pPr>
      <w:bookmarkStart w:id="24" w:name="_Toc407024555"/>
      <w:r>
        <w:t>Language to Insert into Statement of Work</w:t>
      </w:r>
      <w:bookmarkEnd w:id="24"/>
    </w:p>
    <w:p w:rsidR="006F3AEA" w:rsidRPr="006F3AEA" w:rsidRDefault="00ED5433" w:rsidP="006F3AEA">
      <w:pPr>
        <w:pStyle w:val="RFPNormal"/>
      </w:pPr>
      <w:r w:rsidRPr="006F3AEA">
        <w:t xml:space="preserve">Annually or as requested, the contractor shall submit to the Contracting Officer an </w:t>
      </w:r>
      <w:r w:rsidR="006F3AEA" w:rsidRPr="006F3AEA">
        <w:t>EPPS Report, indicating that the products supplied to the District comply with the District’s EPPS criteria. The following information shall be included in the report:</w:t>
      </w:r>
    </w:p>
    <w:p w:rsidR="006F3AEA" w:rsidRPr="000671DB" w:rsidRDefault="006F3AEA" w:rsidP="000671DB">
      <w:pPr>
        <w:pStyle w:val="RFPNormal"/>
        <w:numPr>
          <w:ilvl w:val="0"/>
          <w:numId w:val="44"/>
        </w:numPr>
      </w:pPr>
      <w:r w:rsidRPr="000671DB">
        <w:t>Contractor name</w:t>
      </w:r>
    </w:p>
    <w:p w:rsidR="006F3AEA" w:rsidRPr="000671DB" w:rsidRDefault="006F3AEA" w:rsidP="000671DB">
      <w:pPr>
        <w:pStyle w:val="RFPNormal"/>
        <w:numPr>
          <w:ilvl w:val="0"/>
          <w:numId w:val="44"/>
        </w:numPr>
      </w:pPr>
      <w:r w:rsidRPr="000671DB">
        <w:t>Contract award date</w:t>
      </w:r>
    </w:p>
    <w:p w:rsidR="000671DB" w:rsidRDefault="000671DB" w:rsidP="000671DB">
      <w:pPr>
        <w:pStyle w:val="RFPNormal"/>
        <w:numPr>
          <w:ilvl w:val="0"/>
          <w:numId w:val="44"/>
        </w:numPr>
      </w:pPr>
      <w:r w:rsidRPr="000671DB">
        <w:t>Contract #</w:t>
      </w:r>
    </w:p>
    <w:p w:rsidR="000671DB" w:rsidRDefault="000671DB" w:rsidP="000671DB">
      <w:pPr>
        <w:pStyle w:val="RFPNormal"/>
        <w:numPr>
          <w:ilvl w:val="0"/>
          <w:numId w:val="44"/>
        </w:numPr>
      </w:pPr>
      <w:r>
        <w:t>PO #</w:t>
      </w:r>
    </w:p>
    <w:p w:rsidR="006F3AEA" w:rsidRPr="000671DB" w:rsidRDefault="006F3AEA" w:rsidP="000671DB">
      <w:pPr>
        <w:pStyle w:val="RFPNormal"/>
        <w:numPr>
          <w:ilvl w:val="0"/>
          <w:numId w:val="44"/>
        </w:numPr>
      </w:pPr>
      <w:r w:rsidRPr="000671DB">
        <w:t>Product description - manufacturer description of product</w:t>
      </w:r>
    </w:p>
    <w:p w:rsidR="006F3AEA" w:rsidRPr="000671DB" w:rsidRDefault="006F3AEA" w:rsidP="000671DB">
      <w:pPr>
        <w:pStyle w:val="RFPNormal"/>
        <w:numPr>
          <w:ilvl w:val="0"/>
          <w:numId w:val="44"/>
        </w:numPr>
      </w:pPr>
      <w:proofErr w:type="spellStart"/>
      <w:r w:rsidRPr="000671DB">
        <w:t>Sku</w:t>
      </w:r>
      <w:proofErr w:type="spellEnd"/>
      <w:r w:rsidRPr="000671DB">
        <w:t xml:space="preserve"> </w:t>
      </w:r>
    </w:p>
    <w:p w:rsidR="006F3AEA" w:rsidRPr="000671DB" w:rsidRDefault="006F3AEA" w:rsidP="000671DB">
      <w:pPr>
        <w:pStyle w:val="RFPNormal"/>
        <w:numPr>
          <w:ilvl w:val="0"/>
          <w:numId w:val="44"/>
        </w:numPr>
      </w:pPr>
      <w:r w:rsidRPr="000671DB">
        <w:t>Number of units sold</w:t>
      </w:r>
    </w:p>
    <w:p w:rsidR="006F3AEA" w:rsidRPr="000671DB" w:rsidRDefault="006F3AEA" w:rsidP="000671DB">
      <w:pPr>
        <w:pStyle w:val="RFPNormal"/>
        <w:numPr>
          <w:ilvl w:val="0"/>
          <w:numId w:val="44"/>
        </w:numPr>
      </w:pPr>
      <w:r w:rsidRPr="000671DB">
        <w:t>Price per unit</w:t>
      </w:r>
    </w:p>
    <w:p w:rsidR="006F3AEA" w:rsidRPr="000671DB" w:rsidRDefault="006F3AEA" w:rsidP="000671DB">
      <w:pPr>
        <w:pStyle w:val="RFPNormal"/>
        <w:numPr>
          <w:ilvl w:val="0"/>
          <w:numId w:val="44"/>
        </w:numPr>
      </w:pPr>
      <w:r w:rsidRPr="000671DB">
        <w:t>Total cost</w:t>
      </w:r>
    </w:p>
    <w:p w:rsidR="006F3AEA" w:rsidRPr="000671DB" w:rsidRDefault="006F3AEA" w:rsidP="000671DB">
      <w:pPr>
        <w:pStyle w:val="RFPNormal"/>
        <w:numPr>
          <w:ilvl w:val="0"/>
          <w:numId w:val="44"/>
        </w:numPr>
      </w:pPr>
      <w:r w:rsidRPr="000671DB">
        <w:t>Compliance with DC environmental criteria – Indicate whether each item purchased is compliant with DC environmental requirements</w:t>
      </w:r>
      <w:r w:rsidR="003E740D" w:rsidRPr="000671DB">
        <w:t xml:space="preserve"> in the </w:t>
      </w:r>
      <w:hyperlink r:id="rId46" w:history="1">
        <w:r w:rsidR="003E740D" w:rsidRPr="000671DB">
          <w:rPr>
            <w:rStyle w:val="hyperlinkChar"/>
            <w:sz w:val="24"/>
          </w:rPr>
          <w:t>Toner Environmental Specification Guidance Document</w:t>
        </w:r>
      </w:hyperlink>
      <w:r w:rsidR="000671DB" w:rsidRPr="000671DB">
        <w:rPr>
          <w:rStyle w:val="Hyperlink"/>
          <w:color w:val="auto"/>
          <w:u w:val="none"/>
        </w:rPr>
        <w:t xml:space="preserve"> </w:t>
      </w:r>
      <w:r w:rsidR="000671DB" w:rsidRPr="000671DB">
        <w:t>(Applicable Document #7)</w:t>
      </w:r>
      <w:r w:rsidRPr="000671DB">
        <w:t>. If the environmental requirement was not specified in the solicitation, indicate NA.</w:t>
      </w:r>
    </w:p>
    <w:p w:rsidR="006F3AEA" w:rsidRPr="000671DB" w:rsidRDefault="006F3AEA" w:rsidP="000671DB">
      <w:pPr>
        <w:pStyle w:val="RFPNormal"/>
        <w:numPr>
          <w:ilvl w:val="0"/>
          <w:numId w:val="44"/>
        </w:numPr>
      </w:pPr>
      <w:r w:rsidRPr="000671DB">
        <w:t>Name and contact information for entity providing take back service</w:t>
      </w:r>
    </w:p>
    <w:p w:rsidR="006F3AEA" w:rsidRDefault="006F3AEA" w:rsidP="006F3AEA">
      <w:pPr>
        <w:widowControl w:val="0"/>
        <w:rPr>
          <w:rFonts w:ascii="Calibri" w:hAnsi="Calibri"/>
          <w:sz w:val="20"/>
          <w:szCs w:val="20"/>
        </w:rPr>
      </w:pPr>
    </w:p>
    <w:p w:rsidR="00091891" w:rsidRPr="000F06B9" w:rsidRDefault="00091891" w:rsidP="006F3AEA">
      <w:pPr>
        <w:pStyle w:val="RFPNormal"/>
      </w:pPr>
      <w:r w:rsidRPr="000F06B9">
        <w:br w:type="page"/>
      </w:r>
    </w:p>
    <w:p w:rsidR="00091891" w:rsidRDefault="00955A1D" w:rsidP="00955A1D">
      <w:pPr>
        <w:pStyle w:val="Heading1"/>
      </w:pPr>
      <w:bookmarkStart w:id="25" w:name="_Toc407024556"/>
      <w:r>
        <w:t>Section D Packaging and Marking Environmental Guidance</w:t>
      </w:r>
      <w:bookmarkEnd w:id="25"/>
    </w:p>
    <w:p w:rsidR="00091891" w:rsidRDefault="00955A1D" w:rsidP="00091891">
      <w:pPr>
        <w:rPr>
          <w:b/>
        </w:rPr>
      </w:pPr>
      <w:r>
        <w:rPr>
          <w:noProof/>
        </w:rPr>
        <mc:AlternateContent>
          <mc:Choice Requires="wps">
            <w:drawing>
              <wp:anchor distT="0" distB="0" distL="114300" distR="114300" simplePos="0" relativeHeight="251667456" behindDoc="0" locked="0" layoutInCell="1" allowOverlap="1" wp14:anchorId="071DC082" wp14:editId="1B6EE783">
                <wp:simplePos x="0" y="0"/>
                <wp:positionH relativeFrom="column">
                  <wp:posOffset>1905</wp:posOffset>
                </wp:positionH>
                <wp:positionV relativeFrom="paragraph">
                  <wp:posOffset>22225</wp:posOffset>
                </wp:positionV>
                <wp:extent cx="6245352" cy="1225296"/>
                <wp:effectExtent l="95250" t="76200" r="117475" b="1466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225296"/>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874CB4" w:rsidRPr="00871F8B" w:rsidRDefault="00874CB4" w:rsidP="00955A1D">
                            <w:pPr>
                              <w:pStyle w:val="Heading3"/>
                              <w:rPr>
                                <w:rFonts w:cs="Arial"/>
                                <w:sz w:val="26"/>
                                <w:szCs w:val="26"/>
                              </w:rPr>
                            </w:pPr>
                            <w:bookmarkStart w:id="26" w:name="_Toc398553663"/>
                            <w:bookmarkStart w:id="27" w:name="_Toc404692055"/>
                            <w:bookmarkStart w:id="28" w:name="_Toc407024557"/>
                            <w:r w:rsidRPr="00871F8B">
                              <w:rPr>
                                <w:rFonts w:cs="Arial"/>
                                <w:sz w:val="26"/>
                                <w:szCs w:val="26"/>
                              </w:rPr>
                              <w:t>Guidance</w:t>
                            </w:r>
                            <w:bookmarkEnd w:id="26"/>
                            <w:bookmarkEnd w:id="27"/>
                            <w:bookmarkEnd w:id="28"/>
                          </w:p>
                          <w:p w:rsidR="00874CB4" w:rsidRDefault="00874CB4" w:rsidP="00955A1D">
                            <w:r>
                              <w:rPr>
                                <w:rFonts w:cs="Arial"/>
                                <w:szCs w:val="22"/>
                              </w:rPr>
                              <w:t>Please contact the Sustainable Purchasing Program (</w:t>
                            </w:r>
                            <w:hyperlink r:id="rId47" w:history="1">
                              <w:r w:rsidR="006F3AEA">
                                <w:rPr>
                                  <w:rStyle w:val="Hyperlink"/>
                                  <w:rFonts w:cs="Arial"/>
                                  <w:szCs w:val="22"/>
                                </w:rPr>
                                <w:t>sppdc@dc.gov</w:t>
                              </w:r>
                            </w:hyperlink>
                            <w:r>
                              <w:rPr>
                                <w:rFonts w:cs="Arial"/>
                                <w:szCs w:val="22"/>
                              </w:rPr>
                              <w:t>) if you have questions regarding the packaging and marking environmental guidance. Please note that the language listed below encourages but does not require use of sustainable packaging.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15pt;margin-top:1.75pt;width:491.75pt;height: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" fillcolor="#ebf1de" strokecolor="#ebf1de">
                <v:shadow on="t" color="black" opacity="26214f" origin=",-.5" offset="0,3pt"/>
                <v:textbox>
                  <w:txbxContent>
                    <w:p w:rsidR="00874CB4" w:rsidRPr="00871F8B" w:rsidRDefault="00874CB4" w:rsidP="00955A1D">
                      <w:pPr>
                        <w:pStyle w:val="Heading3"/>
                        <w:rPr>
                          <w:rFonts w:cs="Arial"/>
                          <w:sz w:val="26"/>
                          <w:szCs w:val="26"/>
                        </w:rPr>
                      </w:pPr>
                      <w:bookmarkStart w:id="39" w:name="_Toc398553663"/>
                      <w:bookmarkStart w:id="40" w:name="_Toc404692055"/>
                      <w:bookmarkStart w:id="41" w:name="_Toc407024557"/>
                      <w:r w:rsidRPr="00871F8B">
                        <w:rPr>
                          <w:rFonts w:cs="Arial"/>
                          <w:sz w:val="26"/>
                          <w:szCs w:val="26"/>
                        </w:rPr>
                        <w:t>Guidance</w:t>
                      </w:r>
                      <w:bookmarkEnd w:id="39"/>
                      <w:bookmarkEnd w:id="40"/>
                      <w:bookmarkEnd w:id="41"/>
                    </w:p>
                    <w:p w:rsidR="00874CB4" w:rsidRDefault="00874CB4" w:rsidP="00955A1D">
                      <w:r>
                        <w:rPr>
                          <w:rFonts w:cs="Arial"/>
                          <w:szCs w:val="22"/>
                        </w:rPr>
                        <w:t>Please contact the Sustainable Purchasing Program (</w:t>
                      </w:r>
                      <w:hyperlink r:id="rId48" w:history="1">
                        <w:r w:rsidR="006F3AEA">
                          <w:rPr>
                            <w:rStyle w:val="Hyperlink"/>
                            <w:rFonts w:cs="Arial"/>
                            <w:szCs w:val="22"/>
                          </w:rPr>
                          <w:t>sppdc@dc.gov</w:t>
                        </w:r>
                      </w:hyperlink>
                      <w:r>
                        <w:rPr>
                          <w:rFonts w:cs="Arial"/>
                          <w:szCs w:val="22"/>
                        </w:rPr>
                        <w:t>) if you have questions regarding the packaging and marking environmental guidance. Please note that the language listed below encourages but does not require use of sustainable packaging.</w:t>
                      </w:r>
                    </w:p>
                  </w:txbxContent>
                </v:textbox>
              </v:shape>
            </w:pict>
          </mc:Fallback>
        </mc:AlternateContent>
      </w:r>
    </w:p>
    <w:p w:rsidR="00091891" w:rsidRDefault="00091891" w:rsidP="00091891">
      <w:pPr>
        <w:rPr>
          <w:b/>
          <w:i/>
          <w:color w:val="0000FF"/>
        </w:rPr>
      </w:pPr>
    </w:p>
    <w:p w:rsidR="00955A1D" w:rsidRDefault="00955A1D" w:rsidP="00091891">
      <w:pPr>
        <w:rPr>
          <w:b/>
          <w:i/>
          <w:color w:val="0000FF"/>
        </w:rPr>
      </w:pPr>
    </w:p>
    <w:p w:rsidR="00955A1D" w:rsidRPr="00B04918" w:rsidRDefault="00955A1D" w:rsidP="00091891">
      <w:pPr>
        <w:rPr>
          <w:b/>
          <w:i/>
          <w:color w:val="0000FF"/>
        </w:rPr>
      </w:pPr>
    </w:p>
    <w:p w:rsidR="001257A2" w:rsidRPr="00EE20AD" w:rsidRDefault="00F62E8B" w:rsidP="00A841C2">
      <w:pPr>
        <w:pStyle w:val="Heading3"/>
      </w:pPr>
      <w:bookmarkStart w:id="29" w:name="_Toc407024558"/>
      <w:r>
        <w:t>Language to Insert into Statement of Work</w:t>
      </w:r>
      <w:bookmarkEnd w:id="29"/>
    </w:p>
    <w:p w:rsidR="00091891" w:rsidRPr="00130F5C" w:rsidRDefault="00091891" w:rsidP="00955A1D">
      <w:pPr>
        <w:pStyle w:val="RFPNormal"/>
      </w:pPr>
      <w:r w:rsidRPr="00130F5C">
        <w:t xml:space="preserve">Where vendors use packaging in addition to manufacturer packaging, the District encourages vendors to select packaging that minimizes or eliminates the use of disposable containers and/or </w:t>
      </w:r>
      <w:r w:rsidR="00955A1D">
        <w:t xml:space="preserve">incorporates recycled content. </w:t>
      </w:r>
      <w:r w:rsidRPr="00130F5C">
        <w:t xml:space="preserve">For example, where appropriate, vendor packaging using reusable crates or reusable pallets is preferred over boxed packaging. </w:t>
      </w:r>
    </w:p>
    <w:p w:rsidR="00091891" w:rsidRPr="00130F5C" w:rsidRDefault="00091891" w:rsidP="00955A1D">
      <w:pPr>
        <w:pStyle w:val="RFPNormal"/>
      </w:pPr>
      <w:r w:rsidRPr="00130F5C">
        <w:t xml:space="preserve">For corrugated cardboard packaging (also known as containerboard packaging), the District encourages vendors to use versions that contain a minimum of 25% by weight of post-consumer materials, which is the minimum post-consumer content level for packaging specified by the U.S. Environmental Protection Agency Comprehensive Procurement Guidelines. </w:t>
      </w:r>
    </w:p>
    <w:p w:rsidR="00091891" w:rsidRPr="00130F5C" w:rsidRDefault="00587A36" w:rsidP="00955A1D">
      <w:pPr>
        <w:pStyle w:val="RFPNormal"/>
        <w:rPr>
          <w:shd w:val="clear" w:color="auto" w:fill="FFFFFF"/>
        </w:rPr>
      </w:pPr>
      <w:r w:rsidRPr="00773322">
        <w:t>Vendors are encouraged to use packaging that does not contain packaging inks, dyes, pigments, adhesives, stabilizers, and additives with levels of lead, cadmium, mercury or hexavalent chromium in packaging inks, dyes, pigments, adhesives, stabilizers, and additives equal to or greater than 100 parts per million, which is consistent with packaging statutes adopted by 19 U.S. states. The following exceptions apply to this heavy</w:t>
      </w:r>
      <w:r>
        <w:t xml:space="preserve"> metal threshold recommendation</w:t>
      </w:r>
      <w:r w:rsidRPr="00773322">
        <w:t xml:space="preserve"> for pa</w:t>
      </w:r>
      <w:r w:rsidR="000671DB">
        <w:t>ckaging</w:t>
      </w:r>
      <w:r w:rsidR="00091891" w:rsidRPr="00130F5C">
        <w:rPr>
          <w:shd w:val="clear" w:color="auto" w:fill="FFFFFF"/>
        </w:rPr>
        <w:t>:</w:t>
      </w:r>
    </w:p>
    <w:p w:rsidR="00091891" w:rsidRPr="00130F5C" w:rsidRDefault="00091891" w:rsidP="00077C14">
      <w:pPr>
        <w:pStyle w:val="RFPNormal"/>
        <w:numPr>
          <w:ilvl w:val="0"/>
          <w:numId w:val="13"/>
        </w:numPr>
      </w:pPr>
      <w:r w:rsidRPr="00130F5C">
        <w:rPr>
          <w:shd w:val="clear" w:color="auto" w:fill="FFFFFF"/>
        </w:rPr>
        <w:t>Packaging made f</w:t>
      </w:r>
      <w:r w:rsidR="000671DB">
        <w:rPr>
          <w:shd w:val="clear" w:color="auto" w:fill="FFFFFF"/>
        </w:rPr>
        <w:t>rom recycled materials</w:t>
      </w:r>
      <w:r w:rsidRPr="00130F5C">
        <w:rPr>
          <w:shd w:val="clear" w:color="auto" w:fill="FFFFFF"/>
        </w:rPr>
        <w:t>.</w:t>
      </w:r>
    </w:p>
    <w:p w:rsidR="00091891" w:rsidRPr="00130F5C" w:rsidRDefault="00091891" w:rsidP="00077C14">
      <w:pPr>
        <w:pStyle w:val="RFPNormal"/>
        <w:numPr>
          <w:ilvl w:val="0"/>
          <w:numId w:val="13"/>
        </w:numPr>
      </w:pPr>
      <w:r w:rsidRPr="00130F5C">
        <w:rPr>
          <w:shd w:val="clear" w:color="auto" w:fill="FFFFFF"/>
        </w:rPr>
        <w:t>Packaging that is essential to the protection, safe handling, or function of the package's contents (e.g., medica</w:t>
      </w:r>
      <w:r w:rsidR="000671DB">
        <w:rPr>
          <w:shd w:val="clear" w:color="auto" w:fill="FFFFFF"/>
        </w:rPr>
        <w:t>l product and devices)</w:t>
      </w:r>
      <w:r w:rsidRPr="00130F5C">
        <w:rPr>
          <w:shd w:val="clear" w:color="auto" w:fill="FFFFFF"/>
        </w:rPr>
        <w:t>.</w:t>
      </w:r>
    </w:p>
    <w:p w:rsidR="00091891" w:rsidRPr="00130F5C" w:rsidRDefault="00091891" w:rsidP="00077C14">
      <w:pPr>
        <w:pStyle w:val="RFPNormal"/>
        <w:numPr>
          <w:ilvl w:val="0"/>
          <w:numId w:val="13"/>
        </w:numPr>
      </w:pPr>
      <w:r w:rsidRPr="00130F5C">
        <w:rPr>
          <w:shd w:val="clear" w:color="auto" w:fill="FFFFFF"/>
        </w:rPr>
        <w:t>Packages and packaging components for which there is no</w:t>
      </w:r>
      <w:r w:rsidR="000671DB">
        <w:rPr>
          <w:shd w:val="clear" w:color="auto" w:fill="FFFFFF"/>
        </w:rPr>
        <w:t xml:space="preserve"> feasible alternative</w:t>
      </w:r>
      <w:r w:rsidRPr="00130F5C">
        <w:rPr>
          <w:shd w:val="clear" w:color="auto" w:fill="FFFFFF"/>
        </w:rPr>
        <w:t xml:space="preserve">. </w:t>
      </w:r>
    </w:p>
    <w:p w:rsidR="00091891" w:rsidRPr="00130F5C" w:rsidRDefault="00091891" w:rsidP="00077C14">
      <w:pPr>
        <w:pStyle w:val="RFPNormal"/>
        <w:numPr>
          <w:ilvl w:val="0"/>
          <w:numId w:val="13"/>
        </w:numPr>
      </w:pPr>
      <w:r w:rsidRPr="00130F5C">
        <w:rPr>
          <w:shd w:val="clear" w:color="auto" w:fill="FFFFFF"/>
        </w:rPr>
        <w:t>Reusable packaging for products that are subject to other federal or state health, safety, transportation, or disposal requirements (</w:t>
      </w:r>
      <w:r w:rsidR="000671DB">
        <w:rPr>
          <w:shd w:val="clear" w:color="auto" w:fill="FFFFFF"/>
        </w:rPr>
        <w:t>i.e., hazardous waste)</w:t>
      </w:r>
      <w:r w:rsidRPr="00130F5C">
        <w:rPr>
          <w:shd w:val="clear" w:color="auto" w:fill="FFFFFF"/>
        </w:rPr>
        <w:t>.</w:t>
      </w:r>
    </w:p>
    <w:p w:rsidR="00091891" w:rsidRPr="00130F5C" w:rsidRDefault="00091891" w:rsidP="00077C14">
      <w:pPr>
        <w:pStyle w:val="RFPNormal"/>
        <w:numPr>
          <w:ilvl w:val="0"/>
          <w:numId w:val="13"/>
        </w:numPr>
      </w:pPr>
      <w:r w:rsidRPr="00130F5C">
        <w:rPr>
          <w:shd w:val="clear" w:color="auto" w:fill="FFFFFF"/>
        </w:rPr>
        <w:t>Packaging having a controlled distribution and reuse (i.e., beverage containers subject to mandatory</w:t>
      </w:r>
      <w:r w:rsidR="000671DB">
        <w:rPr>
          <w:shd w:val="clear" w:color="auto" w:fill="FFFFFF"/>
        </w:rPr>
        <w:t xml:space="preserve"> deposit requirements)</w:t>
      </w:r>
      <w:r w:rsidRPr="00130F5C">
        <w:rPr>
          <w:shd w:val="clear" w:color="auto" w:fill="FFFFFF"/>
        </w:rPr>
        <w:t>.</w:t>
      </w:r>
    </w:p>
    <w:p w:rsidR="00091891" w:rsidRPr="00130F5C" w:rsidRDefault="00091891" w:rsidP="00077C14">
      <w:pPr>
        <w:pStyle w:val="RFPNormal"/>
        <w:numPr>
          <w:ilvl w:val="0"/>
          <w:numId w:val="13"/>
        </w:numPr>
      </w:pPr>
      <w:r w:rsidRPr="00130F5C">
        <w:rPr>
          <w:shd w:val="clear" w:color="auto" w:fill="FFFFFF"/>
        </w:rPr>
        <w:t>Packaging or packaging component that is glass or ceramic where the decoration has been vitrified and when tested, and meets specific requirements.</w:t>
      </w:r>
    </w:p>
    <w:p w:rsidR="00587A36" w:rsidRDefault="00091891" w:rsidP="00955A1D">
      <w:pPr>
        <w:pStyle w:val="RFPNormal"/>
        <w:jc w:val="left"/>
        <w:rPr>
          <w:color w:val="0000FF"/>
          <w:u w:val="single"/>
        </w:rPr>
        <w:sectPr w:rsidR="00587A36" w:rsidSect="00A63145">
          <w:pgSz w:w="12240" w:h="15840"/>
          <w:pgMar w:top="1008" w:right="1080" w:bottom="1008" w:left="1152" w:header="720" w:footer="432" w:gutter="0"/>
          <w:cols w:space="720"/>
          <w:docGrid w:linePitch="326"/>
        </w:sectPr>
      </w:pPr>
      <w:r w:rsidRPr="00130F5C">
        <w:t xml:space="preserve">For a full explanation of exceptions, see Section 5/Exceptions, Toxic in Packaging Clearinghouse Model Legislation, available at: </w:t>
      </w:r>
      <w:hyperlink r:id="rId49" w:history="1">
        <w:r w:rsidRPr="00130F5C">
          <w:rPr>
            <w:color w:val="0000FF"/>
            <w:u w:val="single"/>
          </w:rPr>
          <w:t>http://toxicsinpackaging.org/model_legislation.html</w:t>
        </w:r>
      </w:hyperlink>
    </w:p>
    <w:p w:rsidR="00091891" w:rsidRDefault="00091891" w:rsidP="00955A1D">
      <w:pPr>
        <w:pStyle w:val="Heading1"/>
        <w:jc w:val="left"/>
        <w:rPr>
          <w:rStyle w:val="Heading1Char"/>
          <w:b/>
        </w:rPr>
      </w:pPr>
      <w:bookmarkStart w:id="30" w:name="_Toc407024559"/>
      <w:r w:rsidRPr="00955A1D">
        <w:t>S</w:t>
      </w:r>
      <w:r w:rsidR="00955A1D">
        <w:rPr>
          <w:rStyle w:val="Heading1Char"/>
          <w:b/>
        </w:rPr>
        <w:t xml:space="preserve">ection F Period of Performance and </w:t>
      </w:r>
      <w:r w:rsidR="002A4EE1">
        <w:rPr>
          <w:rStyle w:val="Heading1Char"/>
          <w:b/>
        </w:rPr>
        <w:t>Deliverables Environmental</w:t>
      </w:r>
      <w:r w:rsidR="00955A1D">
        <w:rPr>
          <w:rStyle w:val="Heading1Char"/>
          <w:b/>
        </w:rPr>
        <w:t xml:space="preserve"> Guidance</w:t>
      </w:r>
      <w:bookmarkEnd w:id="30"/>
    </w:p>
    <w:p w:rsidR="000671DB" w:rsidRDefault="000671DB" w:rsidP="000671DB">
      <w:pPr>
        <w:pStyle w:val="Heading2"/>
      </w:pPr>
      <w:bookmarkStart w:id="31" w:name="_Toc407024560"/>
      <w:r>
        <w:t>F.3</w:t>
      </w:r>
      <w:r>
        <w:tab/>
        <w:t>Deliverables</w:t>
      </w:r>
      <w:bookmarkEnd w:id="31"/>
      <w:r>
        <w:t xml:space="preserve"> </w:t>
      </w:r>
    </w:p>
    <w:p w:rsidR="00955A1D" w:rsidRPr="00955A1D" w:rsidRDefault="00955A1D" w:rsidP="00955A1D">
      <w:pPr>
        <w:rPr>
          <w:lang w:eastAsia="ko-KR"/>
        </w:rPr>
      </w:pPr>
      <w:r>
        <w:rPr>
          <w:noProof/>
        </w:rPr>
        <mc:AlternateContent>
          <mc:Choice Requires="wps">
            <w:drawing>
              <wp:anchor distT="0" distB="0" distL="114300" distR="114300" simplePos="0" relativeHeight="251669504" behindDoc="0" locked="0" layoutInCell="1" allowOverlap="1" wp14:anchorId="08B44D7B" wp14:editId="080D26B4">
                <wp:simplePos x="0" y="0"/>
                <wp:positionH relativeFrom="column">
                  <wp:posOffset>1905</wp:posOffset>
                </wp:positionH>
                <wp:positionV relativeFrom="paragraph">
                  <wp:posOffset>15875</wp:posOffset>
                </wp:positionV>
                <wp:extent cx="6245352" cy="978408"/>
                <wp:effectExtent l="95250" t="76200" r="117475" b="146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978408"/>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874CB4" w:rsidRPr="00871F8B" w:rsidRDefault="00874CB4" w:rsidP="00904482">
                            <w:pPr>
                              <w:pStyle w:val="Heading3"/>
                              <w:rPr>
                                <w:rFonts w:cs="Arial"/>
                                <w:sz w:val="26"/>
                                <w:szCs w:val="26"/>
                              </w:rPr>
                            </w:pPr>
                            <w:bookmarkStart w:id="32" w:name="_Toc398553666"/>
                            <w:bookmarkStart w:id="33" w:name="_Toc404692058"/>
                            <w:bookmarkStart w:id="34" w:name="_Toc407024561"/>
                            <w:r w:rsidRPr="00871F8B">
                              <w:rPr>
                                <w:rFonts w:cs="Arial"/>
                                <w:sz w:val="26"/>
                                <w:szCs w:val="26"/>
                              </w:rPr>
                              <w:t>Guidance</w:t>
                            </w:r>
                            <w:bookmarkEnd w:id="32"/>
                            <w:bookmarkEnd w:id="33"/>
                            <w:bookmarkEnd w:id="34"/>
                          </w:p>
                          <w:p w:rsidR="00874CB4" w:rsidRDefault="00ED5433" w:rsidP="00ED5433">
                            <w:r w:rsidRPr="00955A1D">
                              <w:rPr>
                                <w:rFonts w:cs="Arial"/>
                                <w:szCs w:val="22"/>
                              </w:rPr>
                              <w:t>The deliverable requirements listed below are cross-referenced in the Sec</w:t>
                            </w:r>
                            <w:r>
                              <w:rPr>
                                <w:rFonts w:cs="Arial"/>
                                <w:szCs w:val="22"/>
                              </w:rPr>
                              <w:t>tion C reporting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15pt;margin-top:1.25pt;width:491.75pt;height:7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" fillcolor="#ebf1de" strokecolor="#ebf1de">
                <v:shadow on="t" color="black" opacity="26214f" origin=",-.5" offset="0,3pt"/>
                <v:textbox>
                  <w:txbxContent>
                    <w:p w:rsidR="00874CB4" w:rsidRPr="00871F8B" w:rsidRDefault="00874CB4" w:rsidP="00904482">
                      <w:pPr>
                        <w:pStyle w:val="Heading3"/>
                        <w:rPr>
                          <w:rFonts w:cs="Arial"/>
                          <w:sz w:val="26"/>
                          <w:szCs w:val="26"/>
                        </w:rPr>
                      </w:pPr>
                      <w:bookmarkStart w:id="48" w:name="_Toc398553666"/>
                      <w:bookmarkStart w:id="49" w:name="_Toc404692058"/>
                      <w:bookmarkStart w:id="50" w:name="_Toc407024561"/>
                      <w:r w:rsidRPr="00871F8B">
                        <w:rPr>
                          <w:rFonts w:cs="Arial"/>
                          <w:sz w:val="26"/>
                          <w:szCs w:val="26"/>
                        </w:rPr>
                        <w:t>Guidance</w:t>
                      </w:r>
                      <w:bookmarkEnd w:id="48"/>
                      <w:bookmarkEnd w:id="49"/>
                      <w:bookmarkEnd w:id="50"/>
                    </w:p>
                    <w:p w:rsidR="00874CB4" w:rsidRDefault="00ED5433" w:rsidP="00ED5433">
                      <w:r w:rsidRPr="00955A1D">
                        <w:rPr>
                          <w:rFonts w:cs="Arial"/>
                          <w:szCs w:val="22"/>
                        </w:rPr>
                        <w:t>The deliverable requirements listed below are cross-referenced in the Sec</w:t>
                      </w:r>
                      <w:r>
                        <w:rPr>
                          <w:rFonts w:cs="Arial"/>
                          <w:szCs w:val="22"/>
                        </w:rPr>
                        <w:t>tion C reporting requirements.</w:t>
                      </w:r>
                    </w:p>
                  </w:txbxContent>
                </v:textbox>
              </v:shape>
            </w:pict>
          </mc:Fallback>
        </mc:AlternateContent>
      </w:r>
    </w:p>
    <w:p w:rsidR="00955A1D" w:rsidRDefault="00955A1D" w:rsidP="00955A1D">
      <w:pPr>
        <w:rPr>
          <w:lang w:eastAsia="ko-KR"/>
        </w:rPr>
      </w:pPr>
    </w:p>
    <w:p w:rsidR="00955A1D" w:rsidRDefault="00955A1D" w:rsidP="00955A1D">
      <w:pPr>
        <w:rPr>
          <w:lang w:eastAsia="ko-KR"/>
        </w:rPr>
      </w:pPr>
    </w:p>
    <w:p w:rsidR="00B43857" w:rsidRDefault="00B43857" w:rsidP="00B43857">
      <w:pPr>
        <w:pStyle w:val="RFPNormal"/>
      </w:pPr>
    </w:p>
    <w:p w:rsidR="001257A2" w:rsidRPr="00EE20AD" w:rsidRDefault="00F62E8B" w:rsidP="000671DB">
      <w:pPr>
        <w:pStyle w:val="Heading3"/>
      </w:pPr>
      <w:bookmarkStart w:id="35" w:name="_Toc407024562"/>
      <w:r>
        <w:t>Language to Insert into Statement of Work</w:t>
      </w:r>
      <w:bookmarkEnd w:id="35"/>
    </w:p>
    <w:p w:rsidR="00091891" w:rsidRPr="002050AC" w:rsidRDefault="00091891" w:rsidP="00FB71D1">
      <w:pPr>
        <w:pStyle w:val="RFPNormal"/>
        <w:jc w:val="left"/>
      </w:pPr>
      <w:r w:rsidRPr="00FB71D1">
        <w:t>The Contractor shall perform the activities required to successfully complete the District’s requirements and submit each deliverable to the C</w:t>
      </w:r>
      <w:r w:rsidR="0012739A">
        <w:t>ontract</w:t>
      </w:r>
      <w:r w:rsidR="00FB71D1" w:rsidRPr="00FB71D1">
        <w:t xml:space="preserve"> Administrator</w:t>
      </w:r>
      <w:r w:rsidRPr="00FB71D1">
        <w:t xml:space="preserve"> identified in section </w:t>
      </w:r>
      <w:r w:rsidR="00FB71D1" w:rsidRPr="00FB71D1">
        <w:t>G.9</w:t>
      </w:r>
      <w:r w:rsidRPr="00FB71D1">
        <w:t xml:space="preserve"> in accordance with the following:</w:t>
      </w:r>
    </w:p>
    <w:p w:rsidR="00091891" w:rsidRDefault="00091891" w:rsidP="00473D21">
      <w:pPr>
        <w:pStyle w:val="RFPNormal"/>
        <w:ind w:left="0"/>
        <w:jc w:val="left"/>
      </w:pPr>
    </w:p>
    <w:tbl>
      <w:tblPr>
        <w:tblW w:w="90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060"/>
        <w:gridCol w:w="1710"/>
        <w:gridCol w:w="1440"/>
        <w:gridCol w:w="1980"/>
      </w:tblGrid>
      <w:tr w:rsidR="005840C3" w:rsidRPr="00307975" w:rsidTr="00A434D8">
        <w:tc>
          <w:tcPr>
            <w:tcW w:w="900" w:type="dxa"/>
          </w:tcPr>
          <w:p w:rsidR="005840C3" w:rsidRPr="00307975" w:rsidRDefault="005840C3" w:rsidP="00A434D8">
            <w:pPr>
              <w:rPr>
                <w:rFonts w:ascii="Times New Roman" w:hAnsi="Times New Roman"/>
                <w:b/>
                <w:sz w:val="24"/>
              </w:rPr>
            </w:pPr>
            <w:r w:rsidRPr="00307975">
              <w:rPr>
                <w:rFonts w:ascii="Times New Roman" w:hAnsi="Times New Roman"/>
                <w:b/>
                <w:sz w:val="24"/>
              </w:rPr>
              <w:t>CLIN</w:t>
            </w:r>
          </w:p>
        </w:tc>
        <w:tc>
          <w:tcPr>
            <w:tcW w:w="3060" w:type="dxa"/>
          </w:tcPr>
          <w:p w:rsidR="005840C3" w:rsidRPr="00307975" w:rsidRDefault="005840C3" w:rsidP="00A434D8">
            <w:pPr>
              <w:rPr>
                <w:rFonts w:ascii="Times New Roman" w:hAnsi="Times New Roman"/>
                <w:b/>
                <w:sz w:val="24"/>
              </w:rPr>
            </w:pPr>
            <w:r w:rsidRPr="00307975">
              <w:rPr>
                <w:rFonts w:ascii="Times New Roman" w:hAnsi="Times New Roman"/>
                <w:b/>
                <w:sz w:val="24"/>
              </w:rPr>
              <w:t>Deliverable</w:t>
            </w:r>
          </w:p>
          <w:p w:rsidR="005840C3" w:rsidRPr="00307975" w:rsidRDefault="005840C3" w:rsidP="00A434D8">
            <w:pPr>
              <w:rPr>
                <w:rFonts w:ascii="Times New Roman" w:hAnsi="Times New Roman"/>
                <w:b/>
                <w:sz w:val="24"/>
              </w:rPr>
            </w:pPr>
          </w:p>
        </w:tc>
        <w:tc>
          <w:tcPr>
            <w:tcW w:w="1710" w:type="dxa"/>
          </w:tcPr>
          <w:p w:rsidR="005840C3" w:rsidRPr="00307975" w:rsidRDefault="005840C3" w:rsidP="00A434D8">
            <w:pPr>
              <w:rPr>
                <w:rFonts w:ascii="Times New Roman" w:hAnsi="Times New Roman"/>
                <w:b/>
                <w:sz w:val="24"/>
              </w:rPr>
            </w:pPr>
            <w:r w:rsidRPr="00307975">
              <w:rPr>
                <w:rFonts w:ascii="Times New Roman" w:hAnsi="Times New Roman"/>
                <w:b/>
                <w:sz w:val="24"/>
              </w:rPr>
              <w:t>Quantity</w:t>
            </w:r>
          </w:p>
        </w:tc>
        <w:tc>
          <w:tcPr>
            <w:tcW w:w="1440" w:type="dxa"/>
          </w:tcPr>
          <w:p w:rsidR="005840C3" w:rsidRPr="00307975" w:rsidRDefault="005840C3" w:rsidP="00A434D8">
            <w:pPr>
              <w:rPr>
                <w:rFonts w:ascii="Times New Roman" w:hAnsi="Times New Roman"/>
                <w:b/>
                <w:sz w:val="24"/>
              </w:rPr>
            </w:pPr>
            <w:r w:rsidRPr="00307975">
              <w:rPr>
                <w:rFonts w:ascii="Times New Roman" w:hAnsi="Times New Roman"/>
                <w:b/>
                <w:sz w:val="24"/>
              </w:rPr>
              <w:t>Format/ Method of Delivery</w:t>
            </w:r>
          </w:p>
        </w:tc>
        <w:tc>
          <w:tcPr>
            <w:tcW w:w="1980" w:type="dxa"/>
          </w:tcPr>
          <w:p w:rsidR="005840C3" w:rsidRPr="00307975" w:rsidRDefault="005840C3" w:rsidP="00A434D8">
            <w:pPr>
              <w:rPr>
                <w:rFonts w:ascii="Times New Roman" w:hAnsi="Times New Roman"/>
                <w:b/>
                <w:sz w:val="24"/>
              </w:rPr>
            </w:pPr>
            <w:r w:rsidRPr="00307975">
              <w:rPr>
                <w:rFonts w:ascii="Times New Roman" w:hAnsi="Times New Roman"/>
                <w:b/>
                <w:sz w:val="24"/>
              </w:rPr>
              <w:t>Due Date</w:t>
            </w:r>
          </w:p>
        </w:tc>
      </w:tr>
      <w:tr w:rsidR="005840C3" w:rsidRPr="00307975" w:rsidTr="00A434D8">
        <w:trPr>
          <w:trHeight w:val="413"/>
        </w:trPr>
        <w:tc>
          <w:tcPr>
            <w:tcW w:w="900" w:type="dxa"/>
          </w:tcPr>
          <w:p w:rsidR="005840C3" w:rsidRPr="00307975" w:rsidRDefault="005840C3" w:rsidP="00A434D8">
            <w:pPr>
              <w:rPr>
                <w:rFonts w:ascii="Times New Roman" w:hAnsi="Times New Roman"/>
                <w:sz w:val="24"/>
              </w:rPr>
            </w:pPr>
          </w:p>
        </w:tc>
        <w:tc>
          <w:tcPr>
            <w:tcW w:w="3060" w:type="dxa"/>
          </w:tcPr>
          <w:p w:rsidR="005840C3" w:rsidRPr="00307975" w:rsidRDefault="005840C3" w:rsidP="00A434D8">
            <w:pPr>
              <w:jc w:val="left"/>
              <w:rPr>
                <w:rFonts w:ascii="Times New Roman" w:hAnsi="Times New Roman"/>
                <w:sz w:val="24"/>
              </w:rPr>
            </w:pPr>
            <w:r>
              <w:rPr>
                <w:rFonts w:ascii="Times New Roman" w:hAnsi="Times New Roman"/>
                <w:sz w:val="24"/>
              </w:rPr>
              <w:t>EPPS Report</w:t>
            </w:r>
          </w:p>
        </w:tc>
        <w:tc>
          <w:tcPr>
            <w:tcW w:w="1710" w:type="dxa"/>
          </w:tcPr>
          <w:p w:rsidR="005840C3" w:rsidRPr="00307975" w:rsidRDefault="005840C3" w:rsidP="00A434D8">
            <w:pPr>
              <w:rPr>
                <w:rFonts w:ascii="Times New Roman" w:hAnsi="Times New Roman"/>
                <w:sz w:val="24"/>
              </w:rPr>
            </w:pPr>
            <w:r>
              <w:rPr>
                <w:rFonts w:ascii="Times New Roman" w:hAnsi="Times New Roman"/>
                <w:sz w:val="24"/>
              </w:rPr>
              <w:t xml:space="preserve">1 </w:t>
            </w:r>
          </w:p>
        </w:tc>
        <w:tc>
          <w:tcPr>
            <w:tcW w:w="1440" w:type="dxa"/>
          </w:tcPr>
          <w:p w:rsidR="005840C3" w:rsidRPr="00307975" w:rsidRDefault="005840C3" w:rsidP="00A434D8">
            <w:pPr>
              <w:rPr>
                <w:rFonts w:ascii="Times New Roman" w:hAnsi="Times New Roman"/>
                <w:sz w:val="24"/>
              </w:rPr>
            </w:pPr>
            <w:r>
              <w:rPr>
                <w:rFonts w:ascii="Times New Roman" w:hAnsi="Times New Roman"/>
                <w:sz w:val="24"/>
              </w:rPr>
              <w:t>Excel/Email</w:t>
            </w:r>
          </w:p>
        </w:tc>
        <w:tc>
          <w:tcPr>
            <w:tcW w:w="1980" w:type="dxa"/>
          </w:tcPr>
          <w:p w:rsidR="005840C3" w:rsidRPr="00FC309F" w:rsidRDefault="005840C3" w:rsidP="00A434D8">
            <w:pPr>
              <w:rPr>
                <w:rFonts w:ascii="Times New Roman" w:hAnsi="Times New Roman"/>
                <w:sz w:val="24"/>
              </w:rPr>
            </w:pPr>
            <w:r w:rsidRPr="00FC309F">
              <w:rPr>
                <w:rFonts w:ascii="Times New Roman" w:hAnsi="Times New Roman"/>
                <w:sz w:val="24"/>
              </w:rPr>
              <w:t>Annually or as requested</w:t>
            </w:r>
          </w:p>
        </w:tc>
      </w:tr>
    </w:tbl>
    <w:p w:rsidR="00091891" w:rsidRPr="00405263" w:rsidRDefault="00091891" w:rsidP="000671DB"/>
    <w:sectPr w:rsidR="00091891" w:rsidRPr="00405263" w:rsidSect="00A63145">
      <w:pgSz w:w="12240" w:h="15840"/>
      <w:pgMar w:top="1008" w:right="1080" w:bottom="1008" w:left="1152"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CB4" w:rsidRDefault="00874CB4" w:rsidP="003A0C73">
      <w:r>
        <w:separator/>
      </w:r>
    </w:p>
  </w:endnote>
  <w:endnote w:type="continuationSeparator" w:id="0">
    <w:p w:rsidR="00874CB4" w:rsidRDefault="00874CB4" w:rsidP="003A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GPGothicE">
    <w:altName w:val="HGPｺﾞｼｯｸE"/>
    <w:panose1 w:val="00000000000000000000"/>
    <w:charset w:val="8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CB4" w:rsidRDefault="00874CB4" w:rsidP="00871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4CB4" w:rsidRDefault="00874CB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CB4" w:rsidRDefault="00874CB4" w:rsidP="00871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2096">
      <w:rPr>
        <w:rStyle w:val="PageNumber"/>
        <w:noProof/>
      </w:rPr>
      <w:t>11</w:t>
    </w:r>
    <w:r>
      <w:rPr>
        <w:rStyle w:val="PageNumber"/>
      </w:rPr>
      <w:fldChar w:fldCharType="end"/>
    </w:r>
  </w:p>
  <w:p w:rsidR="00874CB4" w:rsidRPr="00091891" w:rsidRDefault="00874CB4">
    <w:pPr>
      <w:spacing w:line="240" w:lineRule="exact"/>
      <w:ind w:right="360" w:firstLine="360"/>
      <w:jc w:val="right"/>
      <w:rPr>
        <w:rFonts w:cs="Arial"/>
        <w:color w:val="7F7F7F"/>
        <w:sz w:val="20"/>
        <w:szCs w:val="20"/>
      </w:rPr>
    </w:pPr>
    <w:r>
      <w:rPr>
        <w:rFonts w:cs="Arial"/>
        <w:color w:val="7F7F7F"/>
        <w:sz w:val="20"/>
        <w:szCs w:val="20"/>
      </w:rPr>
      <w:t>OCTOBER</w:t>
    </w:r>
    <w:r w:rsidRPr="00091891">
      <w:rPr>
        <w:rFonts w:cs="Arial"/>
        <w:color w:val="7F7F7F"/>
        <w:sz w:val="20"/>
        <w:szCs w:val="20"/>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CB4" w:rsidRDefault="00874CB4" w:rsidP="003A0C73">
      <w:r>
        <w:separator/>
      </w:r>
    </w:p>
  </w:footnote>
  <w:footnote w:type="continuationSeparator" w:id="0">
    <w:p w:rsidR="00874CB4" w:rsidRDefault="00874CB4" w:rsidP="003A0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CB4" w:rsidRPr="00A56AFA" w:rsidRDefault="00874CB4" w:rsidP="00A56AFA">
    <w:pPr>
      <w:pStyle w:val="Title"/>
    </w:pPr>
    <w:r w:rsidRPr="00AF524C">
      <w:rPr>
        <w:rFonts w:ascii="Times New Roman" w:hAnsi="Times New Roman"/>
        <w:noProof/>
      </w:rPr>
      <w:drawing>
        <wp:anchor distT="36576" distB="36576" distL="36576" distR="36576" simplePos="0" relativeHeight="251658240" behindDoc="0" locked="0" layoutInCell="1" allowOverlap="1" wp14:anchorId="24DA7DAB" wp14:editId="6D13BCD2">
          <wp:simplePos x="0" y="0"/>
          <wp:positionH relativeFrom="column">
            <wp:posOffset>6156960</wp:posOffset>
          </wp:positionH>
          <wp:positionV relativeFrom="paragraph">
            <wp:posOffset>-136525</wp:posOffset>
          </wp:positionV>
          <wp:extent cx="621665" cy="494030"/>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56AFA">
      <w:t>GOVERNMENT OF THE DISTRICT OF COLUMBIA</w:t>
    </w:r>
  </w:p>
  <w:p w:rsidR="00874CB4" w:rsidRPr="00A56AFA" w:rsidRDefault="00874CB4" w:rsidP="00A56AFA">
    <w:pPr>
      <w:pStyle w:val="Subtitle"/>
    </w:pPr>
    <w:r w:rsidRPr="00A56AFA">
      <w:t xml:space="preserve">Office of Contracting and Procurement </w:t>
    </w:r>
    <w:r w:rsidRPr="00A56AFA">
      <w:rPr>
        <w:noProof/>
      </w:rPr>
      <mc:AlternateContent>
        <mc:Choice Requires="wps">
          <w:drawing>
            <wp:anchor distT="36576" distB="36576" distL="36576" distR="36576" simplePos="0" relativeHeight="251660288" behindDoc="0" locked="0" layoutInCell="1" allowOverlap="1" wp14:anchorId="293FAADE" wp14:editId="0A8AD3C1">
              <wp:simplePos x="0" y="0"/>
              <wp:positionH relativeFrom="column">
                <wp:posOffset>-357505</wp:posOffset>
              </wp:positionH>
              <wp:positionV relativeFrom="paragraph">
                <wp:posOffset>278130</wp:posOffset>
              </wp:positionV>
              <wp:extent cx="7311390" cy="0"/>
              <wp:effectExtent l="12065" t="8890" r="1079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1390" cy="0"/>
                      </a:xfrm>
                      <a:prstGeom prst="straightConnector1">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8.15pt;margin-top:21.9pt;width:575.7pt;height:0;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" strokecolor="#7f7f7f">
              <v:shadow color="#eeece1"/>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CB4" w:rsidRDefault="00874CB4" w:rsidP="00A56AFA">
    <w:pPr>
      <w:pStyle w:val="Title"/>
    </w:pPr>
    <w:r>
      <w:rPr>
        <w:rFonts w:ascii="Times New Roman" w:hAnsi="Times New Roman"/>
        <w:noProof/>
      </w:rPr>
      <w:drawing>
        <wp:anchor distT="36576" distB="36576" distL="36576" distR="36576" simplePos="0" relativeHeight="251662336" behindDoc="0" locked="0" layoutInCell="1" allowOverlap="1" wp14:anchorId="0AEA4312" wp14:editId="581BC69B">
          <wp:simplePos x="0" y="0"/>
          <wp:positionH relativeFrom="column">
            <wp:posOffset>6118860</wp:posOffset>
          </wp:positionH>
          <wp:positionV relativeFrom="paragraph">
            <wp:posOffset>-165100</wp:posOffset>
          </wp:positionV>
          <wp:extent cx="621665" cy="494030"/>
          <wp:effectExtent l="0" t="0" r="698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GOVERNMENT OF THE DISTRICT OF COLUMBIA </w:t>
    </w:r>
  </w:p>
  <w:p w:rsidR="00874CB4" w:rsidRPr="00091891" w:rsidRDefault="00874CB4" w:rsidP="00A56AFA">
    <w:pPr>
      <w:pStyle w:val="Title"/>
    </w:pPr>
    <w:r>
      <w:t>Office of Contracting and Procurement</w:t>
    </w:r>
    <w:r>
      <w:rPr>
        <w:rFonts w:ascii="Times New Roman" w:hAnsi="Times New Roman"/>
        <w:noProof/>
      </w:rPr>
      <mc:AlternateContent>
        <mc:Choice Requires="wps">
          <w:drawing>
            <wp:anchor distT="36576" distB="36576" distL="36576" distR="36576" simplePos="0" relativeHeight="251663360" behindDoc="0" locked="0" layoutInCell="1" allowOverlap="1" wp14:anchorId="3C9F0392" wp14:editId="3B58DB05">
              <wp:simplePos x="0" y="0"/>
              <wp:positionH relativeFrom="column">
                <wp:posOffset>-357505</wp:posOffset>
              </wp:positionH>
              <wp:positionV relativeFrom="paragraph">
                <wp:posOffset>278130</wp:posOffset>
              </wp:positionV>
              <wp:extent cx="7311390" cy="0"/>
              <wp:effectExtent l="12065" t="8890" r="10795"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1390" cy="0"/>
                      </a:xfrm>
                      <a:prstGeom prst="straightConnector1">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8.15pt;margin-top:21.9pt;width:575.7pt;height:0;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" strokecolor="#7f7f7f">
              <v:shadow color="#eeece1"/>
            </v:shape>
          </w:pict>
        </mc:Fallback>
      </mc:AlternateContent>
    </w:r>
  </w:p>
  <w:p w:rsidR="00874CB4" w:rsidRPr="006239E8" w:rsidRDefault="00874CB4" w:rsidP="006239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5C260FA"/>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9670D764"/>
    <w:lvl w:ilvl="0">
      <w:start w:val="1"/>
      <w:numFmt w:val="bullet"/>
      <w:lvlText w:val=""/>
      <w:lvlJc w:val="left"/>
      <w:pPr>
        <w:tabs>
          <w:tab w:val="num" w:pos="360"/>
        </w:tabs>
        <w:ind w:left="360" w:hanging="360"/>
      </w:pPr>
      <w:rPr>
        <w:rFonts w:ascii="Symbol" w:hAnsi="Symbol" w:hint="default"/>
      </w:rPr>
    </w:lvl>
  </w:abstractNum>
  <w:abstractNum w:abstractNumId="5">
    <w:nsid w:val="003B0E74"/>
    <w:multiLevelType w:val="hybridMultilevel"/>
    <w:tmpl w:val="568CD0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2104D8C"/>
    <w:multiLevelType w:val="hybridMultilevel"/>
    <w:tmpl w:val="7A128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5431A49"/>
    <w:multiLevelType w:val="hybridMultilevel"/>
    <w:tmpl w:val="68E805F2"/>
    <w:lvl w:ilvl="0" w:tplc="22CC348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C3786BEE">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D616B68"/>
    <w:multiLevelType w:val="hybridMultilevel"/>
    <w:tmpl w:val="F6581842"/>
    <w:lvl w:ilvl="0" w:tplc="B2B8CF8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4F81478"/>
    <w:multiLevelType w:val="hybridMultilevel"/>
    <w:tmpl w:val="0A7229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7485EC6"/>
    <w:multiLevelType w:val="hybridMultilevel"/>
    <w:tmpl w:val="46C2F0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78616CC"/>
    <w:multiLevelType w:val="hybridMultilevel"/>
    <w:tmpl w:val="FEF6EF3C"/>
    <w:lvl w:ilvl="0" w:tplc="4ED49684">
      <w:start w:val="1"/>
      <w:numFmt w:val="lowerRoman"/>
      <w:lvlText w:val="(%1)"/>
      <w:lvlJc w:val="left"/>
      <w:pPr>
        <w:ind w:left="1679" w:hanging="720"/>
      </w:pPr>
      <w:rPr>
        <w:rFonts w:hint="default"/>
      </w:rPr>
    </w:lvl>
    <w:lvl w:ilvl="1" w:tplc="04090019" w:tentative="1">
      <w:start w:val="1"/>
      <w:numFmt w:val="lowerLetter"/>
      <w:lvlText w:val="%2."/>
      <w:lvlJc w:val="left"/>
      <w:pPr>
        <w:ind w:left="2039" w:hanging="360"/>
      </w:pPr>
    </w:lvl>
    <w:lvl w:ilvl="2" w:tplc="0409001B" w:tentative="1">
      <w:start w:val="1"/>
      <w:numFmt w:val="lowerRoman"/>
      <w:lvlText w:val="%3."/>
      <w:lvlJc w:val="right"/>
      <w:pPr>
        <w:ind w:left="2759" w:hanging="180"/>
      </w:pPr>
    </w:lvl>
    <w:lvl w:ilvl="3" w:tplc="0409000F" w:tentative="1">
      <w:start w:val="1"/>
      <w:numFmt w:val="decimal"/>
      <w:lvlText w:val="%4."/>
      <w:lvlJc w:val="left"/>
      <w:pPr>
        <w:ind w:left="3479" w:hanging="360"/>
      </w:pPr>
    </w:lvl>
    <w:lvl w:ilvl="4" w:tplc="04090019" w:tentative="1">
      <w:start w:val="1"/>
      <w:numFmt w:val="lowerLetter"/>
      <w:lvlText w:val="%5."/>
      <w:lvlJc w:val="left"/>
      <w:pPr>
        <w:ind w:left="4199" w:hanging="360"/>
      </w:pPr>
    </w:lvl>
    <w:lvl w:ilvl="5" w:tplc="0409001B" w:tentative="1">
      <w:start w:val="1"/>
      <w:numFmt w:val="lowerRoman"/>
      <w:lvlText w:val="%6."/>
      <w:lvlJc w:val="right"/>
      <w:pPr>
        <w:ind w:left="4919" w:hanging="180"/>
      </w:pPr>
    </w:lvl>
    <w:lvl w:ilvl="6" w:tplc="0409000F" w:tentative="1">
      <w:start w:val="1"/>
      <w:numFmt w:val="decimal"/>
      <w:lvlText w:val="%7."/>
      <w:lvlJc w:val="left"/>
      <w:pPr>
        <w:ind w:left="5639" w:hanging="360"/>
      </w:pPr>
    </w:lvl>
    <w:lvl w:ilvl="7" w:tplc="04090019" w:tentative="1">
      <w:start w:val="1"/>
      <w:numFmt w:val="lowerLetter"/>
      <w:lvlText w:val="%8."/>
      <w:lvlJc w:val="left"/>
      <w:pPr>
        <w:ind w:left="6359" w:hanging="360"/>
      </w:pPr>
    </w:lvl>
    <w:lvl w:ilvl="8" w:tplc="0409001B" w:tentative="1">
      <w:start w:val="1"/>
      <w:numFmt w:val="lowerRoman"/>
      <w:lvlText w:val="%9."/>
      <w:lvlJc w:val="right"/>
      <w:pPr>
        <w:ind w:left="7079" w:hanging="180"/>
      </w:pPr>
    </w:lvl>
  </w:abstractNum>
  <w:abstractNum w:abstractNumId="12">
    <w:nsid w:val="1B9D0C0F"/>
    <w:multiLevelType w:val="hybridMultilevel"/>
    <w:tmpl w:val="56C2E40C"/>
    <w:lvl w:ilvl="0" w:tplc="1BC009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DF71D4"/>
    <w:multiLevelType w:val="hybridMultilevel"/>
    <w:tmpl w:val="0F56A7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4D4F34"/>
    <w:multiLevelType w:val="multilevel"/>
    <w:tmpl w:val="B73ADC82"/>
    <w:lvl w:ilvl="0">
      <w:start w:val="1"/>
      <w:numFmt w:val="decimal"/>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214F14B3"/>
    <w:multiLevelType w:val="hybridMultilevel"/>
    <w:tmpl w:val="95160A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26536E7"/>
    <w:multiLevelType w:val="hybridMultilevel"/>
    <w:tmpl w:val="46C2F0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7406DE5"/>
    <w:multiLevelType w:val="hybridMultilevel"/>
    <w:tmpl w:val="016A9882"/>
    <w:lvl w:ilvl="0" w:tplc="04090019">
      <w:start w:val="1"/>
      <w:numFmt w:val="lowerLetter"/>
      <w:lvlText w:val="%1."/>
      <w:lvlJc w:val="left"/>
      <w:pPr>
        <w:ind w:left="2160" w:hanging="360"/>
      </w:pPr>
    </w:lvl>
    <w:lvl w:ilvl="1" w:tplc="0409001B">
      <w:start w:val="1"/>
      <w:numFmt w:val="lowerRoman"/>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774511B"/>
    <w:multiLevelType w:val="multilevel"/>
    <w:tmpl w:val="AB72CD92"/>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28201FFF"/>
    <w:multiLevelType w:val="hybridMultilevel"/>
    <w:tmpl w:val="1C1250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93E7A6B"/>
    <w:multiLevelType w:val="hybridMultilevel"/>
    <w:tmpl w:val="7CD479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33CF476D"/>
    <w:multiLevelType w:val="multilevel"/>
    <w:tmpl w:val="B73ADC82"/>
    <w:lvl w:ilvl="0">
      <w:start w:val="1"/>
      <w:numFmt w:val="decimal"/>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34002673"/>
    <w:multiLevelType w:val="hybridMultilevel"/>
    <w:tmpl w:val="91C0E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44463EF"/>
    <w:multiLevelType w:val="hybridMultilevel"/>
    <w:tmpl w:val="881045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A6A24DC"/>
    <w:multiLevelType w:val="multilevel"/>
    <w:tmpl w:val="98D0ED8C"/>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3F0C6574"/>
    <w:multiLevelType w:val="hybridMultilevel"/>
    <w:tmpl w:val="CCA67734"/>
    <w:lvl w:ilvl="0" w:tplc="6FBE2EEC">
      <w:start w:val="3"/>
      <w:numFmt w:val="lowerRoman"/>
      <w:lvlText w:val="(%1)"/>
      <w:lvlJc w:val="left"/>
      <w:pPr>
        <w:ind w:left="1679"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8915C7"/>
    <w:multiLevelType w:val="hybridMultilevel"/>
    <w:tmpl w:val="409272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3F726EE"/>
    <w:multiLevelType w:val="hybridMultilevel"/>
    <w:tmpl w:val="1BFAA200"/>
    <w:lvl w:ilvl="0" w:tplc="FF588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BDB56DF"/>
    <w:multiLevelType w:val="hybridMultilevel"/>
    <w:tmpl w:val="2990D710"/>
    <w:lvl w:ilvl="0" w:tplc="1F683AC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D980B86"/>
    <w:multiLevelType w:val="hybridMultilevel"/>
    <w:tmpl w:val="3E86F3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4DAE581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02273E6"/>
    <w:multiLevelType w:val="hybridMultilevel"/>
    <w:tmpl w:val="541635E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nsid w:val="51B55CF7"/>
    <w:multiLevelType w:val="hybridMultilevel"/>
    <w:tmpl w:val="6602DC3A"/>
    <w:lvl w:ilvl="0" w:tplc="8DDE1638">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8957B2"/>
    <w:multiLevelType w:val="hybridMultilevel"/>
    <w:tmpl w:val="9C7E1C76"/>
    <w:lvl w:ilvl="0" w:tplc="1A106218">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9630626"/>
    <w:multiLevelType w:val="hybridMultilevel"/>
    <w:tmpl w:val="1C1250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C6428BB"/>
    <w:multiLevelType w:val="hybridMultilevel"/>
    <w:tmpl w:val="016A9882"/>
    <w:lvl w:ilvl="0" w:tplc="04090019">
      <w:start w:val="1"/>
      <w:numFmt w:val="lowerLetter"/>
      <w:lvlText w:val="%1."/>
      <w:lvlJc w:val="left"/>
      <w:pPr>
        <w:ind w:left="2160" w:hanging="360"/>
      </w:pPr>
    </w:lvl>
    <w:lvl w:ilvl="1" w:tplc="0409001B">
      <w:start w:val="1"/>
      <w:numFmt w:val="lowerRoman"/>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2CB6178"/>
    <w:multiLevelType w:val="hybridMultilevel"/>
    <w:tmpl w:val="E766E4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4A265B4"/>
    <w:multiLevelType w:val="hybridMultilevel"/>
    <w:tmpl w:val="0D3E8A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78A67A4"/>
    <w:multiLevelType w:val="hybridMultilevel"/>
    <w:tmpl w:val="7B7246B4"/>
    <w:lvl w:ilvl="0" w:tplc="0E6C9A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A6E3CA7"/>
    <w:multiLevelType w:val="hybridMultilevel"/>
    <w:tmpl w:val="1C900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20501CC"/>
    <w:multiLevelType w:val="hybridMultilevel"/>
    <w:tmpl w:val="2E4EEF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81C162C"/>
    <w:multiLevelType w:val="hybridMultilevel"/>
    <w:tmpl w:val="8EBEB15A"/>
    <w:lvl w:ilvl="0" w:tplc="B2B8CF8E">
      <w:start w:val="1"/>
      <w:numFmt w:val="lowerLetter"/>
      <w:lvlText w:val="%1."/>
      <w:lvlJc w:val="left"/>
      <w:pPr>
        <w:ind w:left="252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937054B"/>
    <w:multiLevelType w:val="hybridMultilevel"/>
    <w:tmpl w:val="8D6A9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EC36159"/>
    <w:multiLevelType w:val="hybridMultilevel"/>
    <w:tmpl w:val="AE7E88C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1"/>
  </w:num>
  <w:num w:numId="2">
    <w:abstractNumId w:val="22"/>
  </w:num>
  <w:num w:numId="3">
    <w:abstractNumId w:val="3"/>
  </w:num>
  <w:num w:numId="4">
    <w:abstractNumId w:val="2"/>
  </w:num>
  <w:num w:numId="5">
    <w:abstractNumId w:val="1"/>
  </w:num>
  <w:num w:numId="6">
    <w:abstractNumId w:val="0"/>
  </w:num>
  <w:num w:numId="7">
    <w:abstractNumId w:val="42"/>
  </w:num>
  <w:num w:numId="8">
    <w:abstractNumId w:val="15"/>
  </w:num>
  <w:num w:numId="9">
    <w:abstractNumId w:val="40"/>
  </w:num>
  <w:num w:numId="10">
    <w:abstractNumId w:val="13"/>
  </w:num>
  <w:num w:numId="11">
    <w:abstractNumId w:val="7"/>
  </w:num>
  <w:num w:numId="12">
    <w:abstractNumId w:val="33"/>
  </w:num>
  <w:num w:numId="13">
    <w:abstractNumId w:val="35"/>
  </w:num>
  <w:num w:numId="14">
    <w:abstractNumId w:val="28"/>
  </w:num>
  <w:num w:numId="15">
    <w:abstractNumId w:val="39"/>
  </w:num>
  <w:num w:numId="16">
    <w:abstractNumId w:val="8"/>
  </w:num>
  <w:num w:numId="17">
    <w:abstractNumId w:val="43"/>
  </w:num>
  <w:num w:numId="18">
    <w:abstractNumId w:val="31"/>
  </w:num>
  <w:num w:numId="19">
    <w:abstractNumId w:val="41"/>
  </w:num>
  <w:num w:numId="20">
    <w:abstractNumId w:val="26"/>
  </w:num>
  <w:num w:numId="21">
    <w:abstractNumId w:val="23"/>
  </w:num>
  <w:num w:numId="22">
    <w:abstractNumId w:val="17"/>
  </w:num>
  <w:num w:numId="23">
    <w:abstractNumId w:val="20"/>
  </w:num>
  <w:num w:numId="24">
    <w:abstractNumId w:val="38"/>
  </w:num>
  <w:num w:numId="25">
    <w:abstractNumId w:val="34"/>
  </w:num>
  <w:num w:numId="26">
    <w:abstractNumId w:val="37"/>
  </w:num>
  <w:num w:numId="27">
    <w:abstractNumId w:val="11"/>
  </w:num>
  <w:num w:numId="28">
    <w:abstractNumId w:val="27"/>
  </w:num>
  <w:num w:numId="29">
    <w:abstractNumId w:val="30"/>
  </w:num>
  <w:num w:numId="30">
    <w:abstractNumId w:val="19"/>
  </w:num>
  <w:num w:numId="31">
    <w:abstractNumId w:val="36"/>
  </w:num>
  <w:num w:numId="32">
    <w:abstractNumId w:val="18"/>
  </w:num>
  <w:num w:numId="33">
    <w:abstractNumId w:val="24"/>
  </w:num>
  <w:num w:numId="34">
    <w:abstractNumId w:val="6"/>
  </w:num>
  <w:num w:numId="35">
    <w:abstractNumId w:val="4"/>
  </w:num>
  <w:num w:numId="36">
    <w:abstractNumId w:val="14"/>
  </w:num>
  <w:num w:numId="37">
    <w:abstractNumId w:val="32"/>
  </w:num>
  <w:num w:numId="38">
    <w:abstractNumId w:val="45"/>
  </w:num>
  <w:num w:numId="39">
    <w:abstractNumId w:val="10"/>
  </w:num>
  <w:num w:numId="40">
    <w:abstractNumId w:val="16"/>
  </w:num>
  <w:num w:numId="41">
    <w:abstractNumId w:val="44"/>
  </w:num>
  <w:num w:numId="42">
    <w:abstractNumId w:val="25"/>
  </w:num>
  <w:num w:numId="43">
    <w:abstractNumId w:val="9"/>
  </w:num>
  <w:num w:numId="44">
    <w:abstractNumId w:val="5"/>
  </w:num>
  <w:num w:numId="45">
    <w:abstractNumId w:val="12"/>
  </w:num>
  <w:num w:numId="46">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drawingGridHorizontalSpacing w:val="115"/>
  <w:displayHorizontalDrawingGridEvery w:val="2"/>
  <w:characterSpacingControl w:val="doNotCompress"/>
  <w:hdrShapeDefaults>
    <o:shapedefaults v:ext="edit" spidmax="860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4E1"/>
    <w:rsid w:val="0000310B"/>
    <w:rsid w:val="000031A2"/>
    <w:rsid w:val="00004E87"/>
    <w:rsid w:val="0001039B"/>
    <w:rsid w:val="000124A6"/>
    <w:rsid w:val="00012DD4"/>
    <w:rsid w:val="00015747"/>
    <w:rsid w:val="00020918"/>
    <w:rsid w:val="00020FE4"/>
    <w:rsid w:val="00022193"/>
    <w:rsid w:val="000244F9"/>
    <w:rsid w:val="0002492D"/>
    <w:rsid w:val="00025670"/>
    <w:rsid w:val="00026E8E"/>
    <w:rsid w:val="00027FA8"/>
    <w:rsid w:val="00030328"/>
    <w:rsid w:val="000325C0"/>
    <w:rsid w:val="00033626"/>
    <w:rsid w:val="00034CBE"/>
    <w:rsid w:val="00036877"/>
    <w:rsid w:val="00037282"/>
    <w:rsid w:val="000373AA"/>
    <w:rsid w:val="0003740F"/>
    <w:rsid w:val="00037D7B"/>
    <w:rsid w:val="00041219"/>
    <w:rsid w:val="00041435"/>
    <w:rsid w:val="0005042A"/>
    <w:rsid w:val="00050B8B"/>
    <w:rsid w:val="00051739"/>
    <w:rsid w:val="00051BC6"/>
    <w:rsid w:val="000521C3"/>
    <w:rsid w:val="00052341"/>
    <w:rsid w:val="000544E1"/>
    <w:rsid w:val="000567A9"/>
    <w:rsid w:val="00066176"/>
    <w:rsid w:val="00066AB2"/>
    <w:rsid w:val="000671DB"/>
    <w:rsid w:val="00067350"/>
    <w:rsid w:val="00067E0E"/>
    <w:rsid w:val="00073B18"/>
    <w:rsid w:val="00073B66"/>
    <w:rsid w:val="00073E70"/>
    <w:rsid w:val="00075CDF"/>
    <w:rsid w:val="000771FC"/>
    <w:rsid w:val="00077C14"/>
    <w:rsid w:val="000813B1"/>
    <w:rsid w:val="00084831"/>
    <w:rsid w:val="000865AB"/>
    <w:rsid w:val="000872F8"/>
    <w:rsid w:val="000909AB"/>
    <w:rsid w:val="00091891"/>
    <w:rsid w:val="00094C20"/>
    <w:rsid w:val="00096D76"/>
    <w:rsid w:val="000975AF"/>
    <w:rsid w:val="000A1D89"/>
    <w:rsid w:val="000A29D8"/>
    <w:rsid w:val="000A2B8B"/>
    <w:rsid w:val="000A7D6D"/>
    <w:rsid w:val="000B43E8"/>
    <w:rsid w:val="000C34A7"/>
    <w:rsid w:val="000D3262"/>
    <w:rsid w:val="000D4414"/>
    <w:rsid w:val="000D5F02"/>
    <w:rsid w:val="000D62A7"/>
    <w:rsid w:val="000E0D93"/>
    <w:rsid w:val="000E2406"/>
    <w:rsid w:val="000E2D84"/>
    <w:rsid w:val="000E3775"/>
    <w:rsid w:val="000E3C0E"/>
    <w:rsid w:val="000E4D60"/>
    <w:rsid w:val="000E53C1"/>
    <w:rsid w:val="000E6E60"/>
    <w:rsid w:val="000F2853"/>
    <w:rsid w:val="000F477D"/>
    <w:rsid w:val="000F645F"/>
    <w:rsid w:val="000F797A"/>
    <w:rsid w:val="0011090A"/>
    <w:rsid w:val="00110CD9"/>
    <w:rsid w:val="00113C5A"/>
    <w:rsid w:val="00114E1D"/>
    <w:rsid w:val="00122493"/>
    <w:rsid w:val="001257A2"/>
    <w:rsid w:val="0012739A"/>
    <w:rsid w:val="0013244C"/>
    <w:rsid w:val="00133BAE"/>
    <w:rsid w:val="00133BBA"/>
    <w:rsid w:val="00134204"/>
    <w:rsid w:val="00137500"/>
    <w:rsid w:val="00140687"/>
    <w:rsid w:val="001408B3"/>
    <w:rsid w:val="00144ABC"/>
    <w:rsid w:val="00145711"/>
    <w:rsid w:val="00152237"/>
    <w:rsid w:val="00152F8C"/>
    <w:rsid w:val="001555D3"/>
    <w:rsid w:val="00157304"/>
    <w:rsid w:val="00157F47"/>
    <w:rsid w:val="00160847"/>
    <w:rsid w:val="00161656"/>
    <w:rsid w:val="00163C71"/>
    <w:rsid w:val="00171780"/>
    <w:rsid w:val="00172EFE"/>
    <w:rsid w:val="00173174"/>
    <w:rsid w:val="0017380D"/>
    <w:rsid w:val="00176DB5"/>
    <w:rsid w:val="00180031"/>
    <w:rsid w:val="001812E1"/>
    <w:rsid w:val="00191B4E"/>
    <w:rsid w:val="001930FD"/>
    <w:rsid w:val="0019585F"/>
    <w:rsid w:val="001A1A51"/>
    <w:rsid w:val="001A1F08"/>
    <w:rsid w:val="001A275D"/>
    <w:rsid w:val="001A299C"/>
    <w:rsid w:val="001A6EF6"/>
    <w:rsid w:val="001A773A"/>
    <w:rsid w:val="001B75E1"/>
    <w:rsid w:val="001C0213"/>
    <w:rsid w:val="001C1ABD"/>
    <w:rsid w:val="001C6D4F"/>
    <w:rsid w:val="001C6E3E"/>
    <w:rsid w:val="001D044E"/>
    <w:rsid w:val="001D22D6"/>
    <w:rsid w:val="001D2FD7"/>
    <w:rsid w:val="001D7F17"/>
    <w:rsid w:val="001E13BA"/>
    <w:rsid w:val="001E1558"/>
    <w:rsid w:val="001E264C"/>
    <w:rsid w:val="001E4D01"/>
    <w:rsid w:val="001E6772"/>
    <w:rsid w:val="00200BFD"/>
    <w:rsid w:val="00204217"/>
    <w:rsid w:val="002063DD"/>
    <w:rsid w:val="00215CAD"/>
    <w:rsid w:val="00223AF5"/>
    <w:rsid w:val="002258AE"/>
    <w:rsid w:val="002277BD"/>
    <w:rsid w:val="00230057"/>
    <w:rsid w:val="00233CDF"/>
    <w:rsid w:val="002348F7"/>
    <w:rsid w:val="002354C4"/>
    <w:rsid w:val="002363B7"/>
    <w:rsid w:val="00240319"/>
    <w:rsid w:val="0024061C"/>
    <w:rsid w:val="002422CA"/>
    <w:rsid w:val="002442C0"/>
    <w:rsid w:val="0024531A"/>
    <w:rsid w:val="0025169A"/>
    <w:rsid w:val="00252CEC"/>
    <w:rsid w:val="002539B0"/>
    <w:rsid w:val="00253B6E"/>
    <w:rsid w:val="0026149A"/>
    <w:rsid w:val="002615DB"/>
    <w:rsid w:val="00261B40"/>
    <w:rsid w:val="00263142"/>
    <w:rsid w:val="0026316C"/>
    <w:rsid w:val="00263663"/>
    <w:rsid w:val="002655E4"/>
    <w:rsid w:val="00265CAC"/>
    <w:rsid w:val="00282206"/>
    <w:rsid w:val="00285C02"/>
    <w:rsid w:val="0028642F"/>
    <w:rsid w:val="0028767F"/>
    <w:rsid w:val="0029126A"/>
    <w:rsid w:val="00291BF2"/>
    <w:rsid w:val="00292C40"/>
    <w:rsid w:val="00294BC9"/>
    <w:rsid w:val="00297169"/>
    <w:rsid w:val="002A4EE1"/>
    <w:rsid w:val="002B19BF"/>
    <w:rsid w:val="002B3E92"/>
    <w:rsid w:val="002B53B4"/>
    <w:rsid w:val="002B7C38"/>
    <w:rsid w:val="002C19E0"/>
    <w:rsid w:val="002C1A8E"/>
    <w:rsid w:val="002C29B7"/>
    <w:rsid w:val="002C76EB"/>
    <w:rsid w:val="002D0481"/>
    <w:rsid w:val="002D1616"/>
    <w:rsid w:val="002E2335"/>
    <w:rsid w:val="002E7454"/>
    <w:rsid w:val="002F526A"/>
    <w:rsid w:val="002F5B14"/>
    <w:rsid w:val="002F78EB"/>
    <w:rsid w:val="003009C8"/>
    <w:rsid w:val="00307975"/>
    <w:rsid w:val="003120EE"/>
    <w:rsid w:val="00314E97"/>
    <w:rsid w:val="00315587"/>
    <w:rsid w:val="0032080A"/>
    <w:rsid w:val="003243CA"/>
    <w:rsid w:val="00337E0E"/>
    <w:rsid w:val="00340BC0"/>
    <w:rsid w:val="00340EDA"/>
    <w:rsid w:val="0034397E"/>
    <w:rsid w:val="00350A53"/>
    <w:rsid w:val="0035180D"/>
    <w:rsid w:val="0035252C"/>
    <w:rsid w:val="00353E49"/>
    <w:rsid w:val="00354D02"/>
    <w:rsid w:val="00365701"/>
    <w:rsid w:val="0037195A"/>
    <w:rsid w:val="00376AC3"/>
    <w:rsid w:val="00377898"/>
    <w:rsid w:val="00382781"/>
    <w:rsid w:val="00385832"/>
    <w:rsid w:val="00386489"/>
    <w:rsid w:val="00390C66"/>
    <w:rsid w:val="00393D35"/>
    <w:rsid w:val="0039678C"/>
    <w:rsid w:val="003A096A"/>
    <w:rsid w:val="003A0B45"/>
    <w:rsid w:val="003A0C73"/>
    <w:rsid w:val="003A1AAF"/>
    <w:rsid w:val="003A3411"/>
    <w:rsid w:val="003A7181"/>
    <w:rsid w:val="003A739F"/>
    <w:rsid w:val="003B1F5F"/>
    <w:rsid w:val="003B42CF"/>
    <w:rsid w:val="003C239F"/>
    <w:rsid w:val="003C247A"/>
    <w:rsid w:val="003C2F24"/>
    <w:rsid w:val="003C55A4"/>
    <w:rsid w:val="003C55ED"/>
    <w:rsid w:val="003C7BB7"/>
    <w:rsid w:val="003D0B47"/>
    <w:rsid w:val="003D25C4"/>
    <w:rsid w:val="003D65F2"/>
    <w:rsid w:val="003E25C1"/>
    <w:rsid w:val="003E4699"/>
    <w:rsid w:val="003E5300"/>
    <w:rsid w:val="003E65BA"/>
    <w:rsid w:val="003E740D"/>
    <w:rsid w:val="003F0FA7"/>
    <w:rsid w:val="003F19C0"/>
    <w:rsid w:val="003F4F90"/>
    <w:rsid w:val="00401240"/>
    <w:rsid w:val="0040253B"/>
    <w:rsid w:val="00403335"/>
    <w:rsid w:val="00405263"/>
    <w:rsid w:val="00411CD1"/>
    <w:rsid w:val="00411E08"/>
    <w:rsid w:val="00414987"/>
    <w:rsid w:val="00415176"/>
    <w:rsid w:val="00415B9D"/>
    <w:rsid w:val="00421549"/>
    <w:rsid w:val="00421FA6"/>
    <w:rsid w:val="00424E6C"/>
    <w:rsid w:val="00435D34"/>
    <w:rsid w:val="00440852"/>
    <w:rsid w:val="00441D8C"/>
    <w:rsid w:val="00441FB1"/>
    <w:rsid w:val="00444EE2"/>
    <w:rsid w:val="00445D6A"/>
    <w:rsid w:val="0044718E"/>
    <w:rsid w:val="00451366"/>
    <w:rsid w:val="00455CAA"/>
    <w:rsid w:val="004570B9"/>
    <w:rsid w:val="00460278"/>
    <w:rsid w:val="004619B1"/>
    <w:rsid w:val="00464625"/>
    <w:rsid w:val="00470381"/>
    <w:rsid w:val="00473D21"/>
    <w:rsid w:val="0047443A"/>
    <w:rsid w:val="00474480"/>
    <w:rsid w:val="004765EA"/>
    <w:rsid w:val="00480AC6"/>
    <w:rsid w:val="004822A8"/>
    <w:rsid w:val="00484D01"/>
    <w:rsid w:val="004923F8"/>
    <w:rsid w:val="004A458C"/>
    <w:rsid w:val="004A4F2E"/>
    <w:rsid w:val="004B01D8"/>
    <w:rsid w:val="004B0453"/>
    <w:rsid w:val="004B0764"/>
    <w:rsid w:val="004B7CAD"/>
    <w:rsid w:val="004C1052"/>
    <w:rsid w:val="004C1405"/>
    <w:rsid w:val="004C2640"/>
    <w:rsid w:val="004C531F"/>
    <w:rsid w:val="004C6A64"/>
    <w:rsid w:val="004D0226"/>
    <w:rsid w:val="004D0C4F"/>
    <w:rsid w:val="004D2435"/>
    <w:rsid w:val="004D2B38"/>
    <w:rsid w:val="004D3D09"/>
    <w:rsid w:val="004D48F5"/>
    <w:rsid w:val="004E1205"/>
    <w:rsid w:val="004E430C"/>
    <w:rsid w:val="004E627D"/>
    <w:rsid w:val="004F1612"/>
    <w:rsid w:val="004F1E47"/>
    <w:rsid w:val="004F4F69"/>
    <w:rsid w:val="0051095D"/>
    <w:rsid w:val="00511AF2"/>
    <w:rsid w:val="0051740F"/>
    <w:rsid w:val="005177F1"/>
    <w:rsid w:val="005206E4"/>
    <w:rsid w:val="00526923"/>
    <w:rsid w:val="00526A6B"/>
    <w:rsid w:val="00527355"/>
    <w:rsid w:val="00527482"/>
    <w:rsid w:val="00530A73"/>
    <w:rsid w:val="00531218"/>
    <w:rsid w:val="00536FC2"/>
    <w:rsid w:val="00537E63"/>
    <w:rsid w:val="005420E7"/>
    <w:rsid w:val="00542F8C"/>
    <w:rsid w:val="005509AD"/>
    <w:rsid w:val="00552B60"/>
    <w:rsid w:val="00557506"/>
    <w:rsid w:val="005633DD"/>
    <w:rsid w:val="0056666B"/>
    <w:rsid w:val="005840C3"/>
    <w:rsid w:val="00585E9E"/>
    <w:rsid w:val="005864D8"/>
    <w:rsid w:val="00586C10"/>
    <w:rsid w:val="00587A36"/>
    <w:rsid w:val="00595FD2"/>
    <w:rsid w:val="005A02F1"/>
    <w:rsid w:val="005A081F"/>
    <w:rsid w:val="005A36B0"/>
    <w:rsid w:val="005A4F37"/>
    <w:rsid w:val="005A641C"/>
    <w:rsid w:val="005A7B26"/>
    <w:rsid w:val="005B095A"/>
    <w:rsid w:val="005B2ACA"/>
    <w:rsid w:val="005B36B5"/>
    <w:rsid w:val="005C1723"/>
    <w:rsid w:val="005C1A8E"/>
    <w:rsid w:val="005D772B"/>
    <w:rsid w:val="005E0DC4"/>
    <w:rsid w:val="005E0FA6"/>
    <w:rsid w:val="005E2DC7"/>
    <w:rsid w:val="005E6468"/>
    <w:rsid w:val="005E7064"/>
    <w:rsid w:val="005F65E4"/>
    <w:rsid w:val="005F6C00"/>
    <w:rsid w:val="006013A4"/>
    <w:rsid w:val="00603DEE"/>
    <w:rsid w:val="0061224B"/>
    <w:rsid w:val="0061455D"/>
    <w:rsid w:val="006239E8"/>
    <w:rsid w:val="00624286"/>
    <w:rsid w:val="00630D51"/>
    <w:rsid w:val="00633114"/>
    <w:rsid w:val="00633E8D"/>
    <w:rsid w:val="00634C00"/>
    <w:rsid w:val="0063576F"/>
    <w:rsid w:val="00637C92"/>
    <w:rsid w:val="006413A2"/>
    <w:rsid w:val="00642240"/>
    <w:rsid w:val="006427F8"/>
    <w:rsid w:val="006459A9"/>
    <w:rsid w:val="006504BD"/>
    <w:rsid w:val="0065121A"/>
    <w:rsid w:val="006524D6"/>
    <w:rsid w:val="00652B4A"/>
    <w:rsid w:val="00654299"/>
    <w:rsid w:val="00655692"/>
    <w:rsid w:val="006608AE"/>
    <w:rsid w:val="00660F30"/>
    <w:rsid w:val="0066335B"/>
    <w:rsid w:val="00664097"/>
    <w:rsid w:val="00670B5E"/>
    <w:rsid w:val="00671EAE"/>
    <w:rsid w:val="006728AF"/>
    <w:rsid w:val="00672B2D"/>
    <w:rsid w:val="00674095"/>
    <w:rsid w:val="00674DCD"/>
    <w:rsid w:val="006759B5"/>
    <w:rsid w:val="00683959"/>
    <w:rsid w:val="0069176A"/>
    <w:rsid w:val="00693F14"/>
    <w:rsid w:val="00695F19"/>
    <w:rsid w:val="00696069"/>
    <w:rsid w:val="0069607F"/>
    <w:rsid w:val="006A0AED"/>
    <w:rsid w:val="006A1766"/>
    <w:rsid w:val="006A1A00"/>
    <w:rsid w:val="006A2B95"/>
    <w:rsid w:val="006B033D"/>
    <w:rsid w:val="006B2E4A"/>
    <w:rsid w:val="006B2FB9"/>
    <w:rsid w:val="006B3E77"/>
    <w:rsid w:val="006B45F5"/>
    <w:rsid w:val="006C0A23"/>
    <w:rsid w:val="006C1750"/>
    <w:rsid w:val="006C1F22"/>
    <w:rsid w:val="006C2127"/>
    <w:rsid w:val="006D0253"/>
    <w:rsid w:val="006D34A4"/>
    <w:rsid w:val="006D5770"/>
    <w:rsid w:val="006D7516"/>
    <w:rsid w:val="006D788B"/>
    <w:rsid w:val="006E2BBC"/>
    <w:rsid w:val="006E61A9"/>
    <w:rsid w:val="006F0A71"/>
    <w:rsid w:val="006F3AEA"/>
    <w:rsid w:val="006F5279"/>
    <w:rsid w:val="006F57BF"/>
    <w:rsid w:val="00700B69"/>
    <w:rsid w:val="00701823"/>
    <w:rsid w:val="007047C3"/>
    <w:rsid w:val="00707B02"/>
    <w:rsid w:val="00714742"/>
    <w:rsid w:val="007163C0"/>
    <w:rsid w:val="00716BD6"/>
    <w:rsid w:val="007205CD"/>
    <w:rsid w:val="00721B2B"/>
    <w:rsid w:val="0072433C"/>
    <w:rsid w:val="00730320"/>
    <w:rsid w:val="00735FA9"/>
    <w:rsid w:val="00747287"/>
    <w:rsid w:val="00751A0F"/>
    <w:rsid w:val="00752A2A"/>
    <w:rsid w:val="00752B46"/>
    <w:rsid w:val="007604DE"/>
    <w:rsid w:val="007612A8"/>
    <w:rsid w:val="00761CB4"/>
    <w:rsid w:val="00761D8A"/>
    <w:rsid w:val="007621E8"/>
    <w:rsid w:val="0076627C"/>
    <w:rsid w:val="00770385"/>
    <w:rsid w:val="007810B7"/>
    <w:rsid w:val="00783AA1"/>
    <w:rsid w:val="00785DAD"/>
    <w:rsid w:val="007916A9"/>
    <w:rsid w:val="00794736"/>
    <w:rsid w:val="007A0299"/>
    <w:rsid w:val="007A126A"/>
    <w:rsid w:val="007A2948"/>
    <w:rsid w:val="007B0870"/>
    <w:rsid w:val="007B5858"/>
    <w:rsid w:val="007B5863"/>
    <w:rsid w:val="007C4AAE"/>
    <w:rsid w:val="007C4EA9"/>
    <w:rsid w:val="007C57C5"/>
    <w:rsid w:val="007D08CB"/>
    <w:rsid w:val="007D5ACB"/>
    <w:rsid w:val="007D5B38"/>
    <w:rsid w:val="007D683D"/>
    <w:rsid w:val="007E0926"/>
    <w:rsid w:val="007E3C5F"/>
    <w:rsid w:val="007E468B"/>
    <w:rsid w:val="007E4756"/>
    <w:rsid w:val="007E4A96"/>
    <w:rsid w:val="007E6E35"/>
    <w:rsid w:val="007F2395"/>
    <w:rsid w:val="007F37AB"/>
    <w:rsid w:val="00800CFA"/>
    <w:rsid w:val="008015FD"/>
    <w:rsid w:val="00804927"/>
    <w:rsid w:val="00812191"/>
    <w:rsid w:val="0082079E"/>
    <w:rsid w:val="00823642"/>
    <w:rsid w:val="00824B0A"/>
    <w:rsid w:val="00831DC7"/>
    <w:rsid w:val="0084011F"/>
    <w:rsid w:val="00850122"/>
    <w:rsid w:val="008510B4"/>
    <w:rsid w:val="008513C7"/>
    <w:rsid w:val="00852BD1"/>
    <w:rsid w:val="00860475"/>
    <w:rsid w:val="00860B51"/>
    <w:rsid w:val="00861DF6"/>
    <w:rsid w:val="00862A91"/>
    <w:rsid w:val="00863D2E"/>
    <w:rsid w:val="00867003"/>
    <w:rsid w:val="00870765"/>
    <w:rsid w:val="00871F8B"/>
    <w:rsid w:val="00872096"/>
    <w:rsid w:val="00874CB4"/>
    <w:rsid w:val="00875D11"/>
    <w:rsid w:val="00876F9B"/>
    <w:rsid w:val="00884C41"/>
    <w:rsid w:val="00884CB0"/>
    <w:rsid w:val="0088534B"/>
    <w:rsid w:val="008913C2"/>
    <w:rsid w:val="00892BF0"/>
    <w:rsid w:val="00896EB1"/>
    <w:rsid w:val="0089754C"/>
    <w:rsid w:val="008978F0"/>
    <w:rsid w:val="008A0F99"/>
    <w:rsid w:val="008A3014"/>
    <w:rsid w:val="008B1B5A"/>
    <w:rsid w:val="008B20D4"/>
    <w:rsid w:val="008B4061"/>
    <w:rsid w:val="008B449E"/>
    <w:rsid w:val="008B6B2B"/>
    <w:rsid w:val="008B7E43"/>
    <w:rsid w:val="008C24B6"/>
    <w:rsid w:val="008C3348"/>
    <w:rsid w:val="008C48B3"/>
    <w:rsid w:val="008C5BD6"/>
    <w:rsid w:val="008C5CC1"/>
    <w:rsid w:val="008C7A9C"/>
    <w:rsid w:val="008D0401"/>
    <w:rsid w:val="008D0467"/>
    <w:rsid w:val="008D0720"/>
    <w:rsid w:val="008D0D25"/>
    <w:rsid w:val="008D147D"/>
    <w:rsid w:val="008D3495"/>
    <w:rsid w:val="008E1065"/>
    <w:rsid w:val="008E1632"/>
    <w:rsid w:val="008E3661"/>
    <w:rsid w:val="008E3805"/>
    <w:rsid w:val="008E3A72"/>
    <w:rsid w:val="008E3E4F"/>
    <w:rsid w:val="008E5799"/>
    <w:rsid w:val="008E74D8"/>
    <w:rsid w:val="008F0AFB"/>
    <w:rsid w:val="008F3E35"/>
    <w:rsid w:val="008F443D"/>
    <w:rsid w:val="008F7905"/>
    <w:rsid w:val="00900629"/>
    <w:rsid w:val="00900E63"/>
    <w:rsid w:val="00901B0D"/>
    <w:rsid w:val="00901E1F"/>
    <w:rsid w:val="00902763"/>
    <w:rsid w:val="00904482"/>
    <w:rsid w:val="0090702D"/>
    <w:rsid w:val="00911DE6"/>
    <w:rsid w:val="009132CC"/>
    <w:rsid w:val="0092484C"/>
    <w:rsid w:val="00931B16"/>
    <w:rsid w:val="00931D96"/>
    <w:rsid w:val="00934F69"/>
    <w:rsid w:val="00935015"/>
    <w:rsid w:val="00937F31"/>
    <w:rsid w:val="00940E27"/>
    <w:rsid w:val="009416B1"/>
    <w:rsid w:val="00942786"/>
    <w:rsid w:val="00950682"/>
    <w:rsid w:val="0095074E"/>
    <w:rsid w:val="00950A52"/>
    <w:rsid w:val="00952A5D"/>
    <w:rsid w:val="00952BB3"/>
    <w:rsid w:val="00953BD1"/>
    <w:rsid w:val="00955A1D"/>
    <w:rsid w:val="00963DEC"/>
    <w:rsid w:val="009650CA"/>
    <w:rsid w:val="00973E1F"/>
    <w:rsid w:val="009747FF"/>
    <w:rsid w:val="00983559"/>
    <w:rsid w:val="00983A33"/>
    <w:rsid w:val="009854A2"/>
    <w:rsid w:val="00987E96"/>
    <w:rsid w:val="00997C91"/>
    <w:rsid w:val="00997E5F"/>
    <w:rsid w:val="009A1CEB"/>
    <w:rsid w:val="009A2384"/>
    <w:rsid w:val="009A3201"/>
    <w:rsid w:val="009A374F"/>
    <w:rsid w:val="009A3E13"/>
    <w:rsid w:val="009A6EEA"/>
    <w:rsid w:val="009A7164"/>
    <w:rsid w:val="009A7185"/>
    <w:rsid w:val="009B2FE3"/>
    <w:rsid w:val="009B434A"/>
    <w:rsid w:val="009B4B28"/>
    <w:rsid w:val="009B4BFF"/>
    <w:rsid w:val="009B753E"/>
    <w:rsid w:val="009C154A"/>
    <w:rsid w:val="009C6CA7"/>
    <w:rsid w:val="009D064D"/>
    <w:rsid w:val="009D3231"/>
    <w:rsid w:val="009D3B92"/>
    <w:rsid w:val="009D4358"/>
    <w:rsid w:val="009D49A5"/>
    <w:rsid w:val="009D7C0A"/>
    <w:rsid w:val="009E32D5"/>
    <w:rsid w:val="009E3E12"/>
    <w:rsid w:val="009E6BF3"/>
    <w:rsid w:val="009F1DDD"/>
    <w:rsid w:val="009F5E3B"/>
    <w:rsid w:val="00A033E7"/>
    <w:rsid w:val="00A065C7"/>
    <w:rsid w:val="00A0682A"/>
    <w:rsid w:val="00A11CD3"/>
    <w:rsid w:val="00A13295"/>
    <w:rsid w:val="00A16826"/>
    <w:rsid w:val="00A22019"/>
    <w:rsid w:val="00A23282"/>
    <w:rsid w:val="00A31906"/>
    <w:rsid w:val="00A3473F"/>
    <w:rsid w:val="00A34AA1"/>
    <w:rsid w:val="00A36DC1"/>
    <w:rsid w:val="00A36FD7"/>
    <w:rsid w:val="00A41E9A"/>
    <w:rsid w:val="00A42E12"/>
    <w:rsid w:val="00A43D20"/>
    <w:rsid w:val="00A461E3"/>
    <w:rsid w:val="00A509BA"/>
    <w:rsid w:val="00A54F24"/>
    <w:rsid w:val="00A56779"/>
    <w:rsid w:val="00A56AFA"/>
    <w:rsid w:val="00A60DA1"/>
    <w:rsid w:val="00A63145"/>
    <w:rsid w:val="00A63D1D"/>
    <w:rsid w:val="00A642AA"/>
    <w:rsid w:val="00A7296A"/>
    <w:rsid w:val="00A73F01"/>
    <w:rsid w:val="00A7446E"/>
    <w:rsid w:val="00A746DE"/>
    <w:rsid w:val="00A75F66"/>
    <w:rsid w:val="00A82428"/>
    <w:rsid w:val="00A841C2"/>
    <w:rsid w:val="00A87797"/>
    <w:rsid w:val="00A92678"/>
    <w:rsid w:val="00A978C1"/>
    <w:rsid w:val="00AA0453"/>
    <w:rsid w:val="00AA2320"/>
    <w:rsid w:val="00AA3633"/>
    <w:rsid w:val="00AA42CA"/>
    <w:rsid w:val="00AA6497"/>
    <w:rsid w:val="00AB23A8"/>
    <w:rsid w:val="00AB53B9"/>
    <w:rsid w:val="00AB5F9D"/>
    <w:rsid w:val="00AB7092"/>
    <w:rsid w:val="00AD39B3"/>
    <w:rsid w:val="00AD3C71"/>
    <w:rsid w:val="00AD5A60"/>
    <w:rsid w:val="00AD7BF3"/>
    <w:rsid w:val="00AE2806"/>
    <w:rsid w:val="00AE2D4A"/>
    <w:rsid w:val="00AE4EA6"/>
    <w:rsid w:val="00AE69C9"/>
    <w:rsid w:val="00AF0D7A"/>
    <w:rsid w:val="00AF2A08"/>
    <w:rsid w:val="00AF3419"/>
    <w:rsid w:val="00AF4903"/>
    <w:rsid w:val="00AF524C"/>
    <w:rsid w:val="00AF5A48"/>
    <w:rsid w:val="00B00076"/>
    <w:rsid w:val="00B00B5A"/>
    <w:rsid w:val="00B06837"/>
    <w:rsid w:val="00B07F15"/>
    <w:rsid w:val="00B12C19"/>
    <w:rsid w:val="00B12E29"/>
    <w:rsid w:val="00B16B5A"/>
    <w:rsid w:val="00B200EB"/>
    <w:rsid w:val="00B21B24"/>
    <w:rsid w:val="00B224B5"/>
    <w:rsid w:val="00B2295A"/>
    <w:rsid w:val="00B22F08"/>
    <w:rsid w:val="00B25108"/>
    <w:rsid w:val="00B2595B"/>
    <w:rsid w:val="00B259E5"/>
    <w:rsid w:val="00B30389"/>
    <w:rsid w:val="00B362F8"/>
    <w:rsid w:val="00B41FB1"/>
    <w:rsid w:val="00B4267E"/>
    <w:rsid w:val="00B43857"/>
    <w:rsid w:val="00B466F2"/>
    <w:rsid w:val="00B50589"/>
    <w:rsid w:val="00B515B4"/>
    <w:rsid w:val="00B53C11"/>
    <w:rsid w:val="00B56ACD"/>
    <w:rsid w:val="00B61842"/>
    <w:rsid w:val="00B62B6D"/>
    <w:rsid w:val="00B63802"/>
    <w:rsid w:val="00B6670E"/>
    <w:rsid w:val="00B709C6"/>
    <w:rsid w:val="00B71743"/>
    <w:rsid w:val="00B71CF2"/>
    <w:rsid w:val="00B74918"/>
    <w:rsid w:val="00B74A96"/>
    <w:rsid w:val="00B75ACD"/>
    <w:rsid w:val="00B75CF9"/>
    <w:rsid w:val="00B777E4"/>
    <w:rsid w:val="00B81D73"/>
    <w:rsid w:val="00B85199"/>
    <w:rsid w:val="00B91696"/>
    <w:rsid w:val="00B92593"/>
    <w:rsid w:val="00B9298C"/>
    <w:rsid w:val="00BB4693"/>
    <w:rsid w:val="00BB711C"/>
    <w:rsid w:val="00BB716E"/>
    <w:rsid w:val="00BB77FF"/>
    <w:rsid w:val="00BC1A3A"/>
    <w:rsid w:val="00BC3393"/>
    <w:rsid w:val="00BC59CF"/>
    <w:rsid w:val="00BC6A38"/>
    <w:rsid w:val="00BC7102"/>
    <w:rsid w:val="00BD28B7"/>
    <w:rsid w:val="00BD4719"/>
    <w:rsid w:val="00BD586E"/>
    <w:rsid w:val="00BE45A3"/>
    <w:rsid w:val="00BF03C8"/>
    <w:rsid w:val="00BF1BBB"/>
    <w:rsid w:val="00BF33B9"/>
    <w:rsid w:val="00BF6AE2"/>
    <w:rsid w:val="00BF736F"/>
    <w:rsid w:val="00C00239"/>
    <w:rsid w:val="00C0228C"/>
    <w:rsid w:val="00C056B6"/>
    <w:rsid w:val="00C0637A"/>
    <w:rsid w:val="00C076FE"/>
    <w:rsid w:val="00C077AE"/>
    <w:rsid w:val="00C07A4F"/>
    <w:rsid w:val="00C11E43"/>
    <w:rsid w:val="00C124FC"/>
    <w:rsid w:val="00C15BC9"/>
    <w:rsid w:val="00C16337"/>
    <w:rsid w:val="00C16CB9"/>
    <w:rsid w:val="00C17809"/>
    <w:rsid w:val="00C20401"/>
    <w:rsid w:val="00C2070A"/>
    <w:rsid w:val="00C222A3"/>
    <w:rsid w:val="00C247F1"/>
    <w:rsid w:val="00C24FEC"/>
    <w:rsid w:val="00C27181"/>
    <w:rsid w:val="00C30F7A"/>
    <w:rsid w:val="00C33A4B"/>
    <w:rsid w:val="00C37D04"/>
    <w:rsid w:val="00C56D2F"/>
    <w:rsid w:val="00C56F6E"/>
    <w:rsid w:val="00C61AE4"/>
    <w:rsid w:val="00C62E29"/>
    <w:rsid w:val="00C65E3B"/>
    <w:rsid w:val="00C6747A"/>
    <w:rsid w:val="00C7000B"/>
    <w:rsid w:val="00C704D9"/>
    <w:rsid w:val="00C730D4"/>
    <w:rsid w:val="00C74E2D"/>
    <w:rsid w:val="00C812E0"/>
    <w:rsid w:val="00C87AD6"/>
    <w:rsid w:val="00C9624A"/>
    <w:rsid w:val="00C965E4"/>
    <w:rsid w:val="00C97B26"/>
    <w:rsid w:val="00C97F56"/>
    <w:rsid w:val="00CA1329"/>
    <w:rsid w:val="00CA6EC7"/>
    <w:rsid w:val="00CB1A28"/>
    <w:rsid w:val="00CB2B97"/>
    <w:rsid w:val="00CB5227"/>
    <w:rsid w:val="00CB6AEC"/>
    <w:rsid w:val="00CC3857"/>
    <w:rsid w:val="00CC7C57"/>
    <w:rsid w:val="00CD0671"/>
    <w:rsid w:val="00CD2173"/>
    <w:rsid w:val="00CE0A72"/>
    <w:rsid w:val="00CE48FC"/>
    <w:rsid w:val="00CE5267"/>
    <w:rsid w:val="00CE5C2C"/>
    <w:rsid w:val="00CE7F04"/>
    <w:rsid w:val="00CF40B7"/>
    <w:rsid w:val="00CF4E64"/>
    <w:rsid w:val="00D06F38"/>
    <w:rsid w:val="00D1178E"/>
    <w:rsid w:val="00D11792"/>
    <w:rsid w:val="00D118F8"/>
    <w:rsid w:val="00D1270A"/>
    <w:rsid w:val="00D13B97"/>
    <w:rsid w:val="00D14E93"/>
    <w:rsid w:val="00D1520E"/>
    <w:rsid w:val="00D16806"/>
    <w:rsid w:val="00D219AD"/>
    <w:rsid w:val="00D223DC"/>
    <w:rsid w:val="00D24453"/>
    <w:rsid w:val="00D24775"/>
    <w:rsid w:val="00D25668"/>
    <w:rsid w:val="00D25AB2"/>
    <w:rsid w:val="00D31AE9"/>
    <w:rsid w:val="00D32343"/>
    <w:rsid w:val="00D343ED"/>
    <w:rsid w:val="00D349B0"/>
    <w:rsid w:val="00D368CD"/>
    <w:rsid w:val="00D368FF"/>
    <w:rsid w:val="00D37DFA"/>
    <w:rsid w:val="00D40824"/>
    <w:rsid w:val="00D42E0B"/>
    <w:rsid w:val="00D4372C"/>
    <w:rsid w:val="00D46452"/>
    <w:rsid w:val="00D46806"/>
    <w:rsid w:val="00D50FD6"/>
    <w:rsid w:val="00D514D9"/>
    <w:rsid w:val="00D53B21"/>
    <w:rsid w:val="00D54BAA"/>
    <w:rsid w:val="00D56349"/>
    <w:rsid w:val="00D56AB5"/>
    <w:rsid w:val="00D630CC"/>
    <w:rsid w:val="00D6313D"/>
    <w:rsid w:val="00D6526C"/>
    <w:rsid w:val="00D65FD3"/>
    <w:rsid w:val="00D66891"/>
    <w:rsid w:val="00D671B1"/>
    <w:rsid w:val="00D70EBB"/>
    <w:rsid w:val="00D73B2A"/>
    <w:rsid w:val="00D7456B"/>
    <w:rsid w:val="00D75539"/>
    <w:rsid w:val="00D76A6A"/>
    <w:rsid w:val="00D81097"/>
    <w:rsid w:val="00D82E2B"/>
    <w:rsid w:val="00D854FD"/>
    <w:rsid w:val="00D868A1"/>
    <w:rsid w:val="00D9463F"/>
    <w:rsid w:val="00D95190"/>
    <w:rsid w:val="00D965B9"/>
    <w:rsid w:val="00DA4F1F"/>
    <w:rsid w:val="00DB1483"/>
    <w:rsid w:val="00DB77CA"/>
    <w:rsid w:val="00DC0148"/>
    <w:rsid w:val="00DC3B76"/>
    <w:rsid w:val="00DC7CFF"/>
    <w:rsid w:val="00DE14C5"/>
    <w:rsid w:val="00DE473D"/>
    <w:rsid w:val="00DE491B"/>
    <w:rsid w:val="00DF015C"/>
    <w:rsid w:val="00DF0A34"/>
    <w:rsid w:val="00DF0CE2"/>
    <w:rsid w:val="00E03EC6"/>
    <w:rsid w:val="00E1021C"/>
    <w:rsid w:val="00E10678"/>
    <w:rsid w:val="00E133A1"/>
    <w:rsid w:val="00E141B0"/>
    <w:rsid w:val="00E1462E"/>
    <w:rsid w:val="00E15B3D"/>
    <w:rsid w:val="00E177D7"/>
    <w:rsid w:val="00E2324D"/>
    <w:rsid w:val="00E26FCD"/>
    <w:rsid w:val="00E3005B"/>
    <w:rsid w:val="00E33A03"/>
    <w:rsid w:val="00E342BB"/>
    <w:rsid w:val="00E370A8"/>
    <w:rsid w:val="00E373D0"/>
    <w:rsid w:val="00E46592"/>
    <w:rsid w:val="00E467A4"/>
    <w:rsid w:val="00E46CB9"/>
    <w:rsid w:val="00E503DF"/>
    <w:rsid w:val="00E564FE"/>
    <w:rsid w:val="00E569EC"/>
    <w:rsid w:val="00E63A4A"/>
    <w:rsid w:val="00E703BD"/>
    <w:rsid w:val="00E72029"/>
    <w:rsid w:val="00E73C0D"/>
    <w:rsid w:val="00E74469"/>
    <w:rsid w:val="00E7728B"/>
    <w:rsid w:val="00E80904"/>
    <w:rsid w:val="00E86111"/>
    <w:rsid w:val="00E869ED"/>
    <w:rsid w:val="00E90273"/>
    <w:rsid w:val="00E932CA"/>
    <w:rsid w:val="00E935B3"/>
    <w:rsid w:val="00E935C4"/>
    <w:rsid w:val="00E9365B"/>
    <w:rsid w:val="00E94F34"/>
    <w:rsid w:val="00E9522E"/>
    <w:rsid w:val="00E9632E"/>
    <w:rsid w:val="00E97B12"/>
    <w:rsid w:val="00EA0440"/>
    <w:rsid w:val="00EA0466"/>
    <w:rsid w:val="00EA23AA"/>
    <w:rsid w:val="00EA3A8C"/>
    <w:rsid w:val="00EA4EE1"/>
    <w:rsid w:val="00EB1501"/>
    <w:rsid w:val="00EB394C"/>
    <w:rsid w:val="00EB41B8"/>
    <w:rsid w:val="00EB5D1A"/>
    <w:rsid w:val="00EB5E69"/>
    <w:rsid w:val="00EB69A7"/>
    <w:rsid w:val="00ED0810"/>
    <w:rsid w:val="00ED3FAD"/>
    <w:rsid w:val="00ED4A99"/>
    <w:rsid w:val="00ED5433"/>
    <w:rsid w:val="00EE08C2"/>
    <w:rsid w:val="00EE20AD"/>
    <w:rsid w:val="00EE30F8"/>
    <w:rsid w:val="00EE4F6E"/>
    <w:rsid w:val="00EE557A"/>
    <w:rsid w:val="00EE5981"/>
    <w:rsid w:val="00EF59C3"/>
    <w:rsid w:val="00EF60CB"/>
    <w:rsid w:val="00EF6F6C"/>
    <w:rsid w:val="00EF79A0"/>
    <w:rsid w:val="00F03707"/>
    <w:rsid w:val="00F03DDB"/>
    <w:rsid w:val="00F05311"/>
    <w:rsid w:val="00F05611"/>
    <w:rsid w:val="00F108EF"/>
    <w:rsid w:val="00F11588"/>
    <w:rsid w:val="00F12DC1"/>
    <w:rsid w:val="00F13016"/>
    <w:rsid w:val="00F14DE4"/>
    <w:rsid w:val="00F2221C"/>
    <w:rsid w:val="00F23BF5"/>
    <w:rsid w:val="00F2626A"/>
    <w:rsid w:val="00F27DC0"/>
    <w:rsid w:val="00F3035B"/>
    <w:rsid w:val="00F30C8A"/>
    <w:rsid w:val="00F3182B"/>
    <w:rsid w:val="00F334A3"/>
    <w:rsid w:val="00F33930"/>
    <w:rsid w:val="00F36ADD"/>
    <w:rsid w:val="00F41F02"/>
    <w:rsid w:val="00F448D9"/>
    <w:rsid w:val="00F52B3D"/>
    <w:rsid w:val="00F53ADB"/>
    <w:rsid w:val="00F5439D"/>
    <w:rsid w:val="00F60979"/>
    <w:rsid w:val="00F60D59"/>
    <w:rsid w:val="00F61C22"/>
    <w:rsid w:val="00F62798"/>
    <w:rsid w:val="00F62E8B"/>
    <w:rsid w:val="00F64B2B"/>
    <w:rsid w:val="00F65DC9"/>
    <w:rsid w:val="00F6623B"/>
    <w:rsid w:val="00F73FAF"/>
    <w:rsid w:val="00F74DE1"/>
    <w:rsid w:val="00F755A1"/>
    <w:rsid w:val="00F8289C"/>
    <w:rsid w:val="00F84C18"/>
    <w:rsid w:val="00F94CCF"/>
    <w:rsid w:val="00F95E4F"/>
    <w:rsid w:val="00F95EF3"/>
    <w:rsid w:val="00FA07E6"/>
    <w:rsid w:val="00FA0C89"/>
    <w:rsid w:val="00FA26E1"/>
    <w:rsid w:val="00FB0775"/>
    <w:rsid w:val="00FB71D1"/>
    <w:rsid w:val="00FC309F"/>
    <w:rsid w:val="00FC64DE"/>
    <w:rsid w:val="00FC6C57"/>
    <w:rsid w:val="00FC6DA8"/>
    <w:rsid w:val="00FD4AA0"/>
    <w:rsid w:val="00FE02CB"/>
    <w:rsid w:val="00FE0C04"/>
    <w:rsid w:val="00FE1350"/>
    <w:rsid w:val="00FE2435"/>
    <w:rsid w:val="00FE3DCC"/>
    <w:rsid w:val="00FE61DB"/>
    <w:rsid w:val="00FE6905"/>
    <w:rsid w:val="00FF134A"/>
    <w:rsid w:val="00FF61C7"/>
    <w:rsid w:val="00FF7C9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footnote text" w:uiPriority="0"/>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A8"/>
    <w:pPr>
      <w:spacing w:after="240" w:line="312" w:lineRule="auto"/>
      <w:jc w:val="both"/>
    </w:pPr>
    <w:rPr>
      <w:rFonts w:ascii="Arial" w:eastAsia="Times New Roman" w:hAnsi="Arial"/>
      <w:kern w:val="0"/>
      <w:sz w:val="22"/>
      <w:szCs w:val="24"/>
    </w:rPr>
  </w:style>
  <w:style w:type="paragraph" w:styleId="Heading1">
    <w:name w:val="heading 1"/>
    <w:basedOn w:val="HeaderEven"/>
    <w:next w:val="Normal"/>
    <w:link w:val="Heading1Char"/>
    <w:uiPriority w:val="9"/>
    <w:unhideWhenUsed/>
    <w:qFormat/>
    <w:rsid w:val="00FC6DA8"/>
    <w:pPr>
      <w:spacing w:after="240"/>
      <w:outlineLvl w:val="0"/>
    </w:pPr>
    <w:rPr>
      <w:color w:val="auto"/>
      <w:sz w:val="28"/>
    </w:rPr>
  </w:style>
  <w:style w:type="paragraph" w:styleId="Heading2">
    <w:name w:val="heading 2"/>
    <w:basedOn w:val="NormalWeb"/>
    <w:next w:val="Normal"/>
    <w:link w:val="Heading2Char"/>
    <w:autoRedefine/>
    <w:uiPriority w:val="9"/>
    <w:unhideWhenUsed/>
    <w:qFormat/>
    <w:rsid w:val="00633E8D"/>
    <w:pPr>
      <w:spacing w:before="0" w:beforeAutospacing="0" w:after="240" w:afterAutospacing="0"/>
      <w:outlineLvl w:val="1"/>
    </w:pPr>
    <w:rPr>
      <w:rFonts w:ascii="Arial" w:hAnsi="Arial" w:cs="Arial"/>
      <w:b/>
      <w:caps/>
      <w:sz w:val="26"/>
    </w:rPr>
  </w:style>
  <w:style w:type="paragraph" w:styleId="Heading3">
    <w:name w:val="heading 3"/>
    <w:basedOn w:val="Normal"/>
    <w:next w:val="Normal"/>
    <w:link w:val="Heading3Char"/>
    <w:uiPriority w:val="9"/>
    <w:unhideWhenUsed/>
    <w:qFormat/>
    <w:rsid w:val="00A82428"/>
    <w:pPr>
      <w:jc w:val="left"/>
      <w:outlineLvl w:val="2"/>
    </w:pPr>
    <w:rPr>
      <w:b/>
      <w:color w:val="000000" w:themeColor="text1"/>
      <w:spacing w:val="10"/>
      <w:sz w:val="24"/>
    </w:rPr>
  </w:style>
  <w:style w:type="paragraph" w:styleId="Heading4">
    <w:name w:val="heading 4"/>
    <w:basedOn w:val="Quote"/>
    <w:next w:val="Normal"/>
    <w:link w:val="Heading4Char"/>
    <w:uiPriority w:val="9"/>
    <w:unhideWhenUsed/>
    <w:qFormat/>
    <w:rsid w:val="00FC6DA8"/>
    <w:pPr>
      <w:spacing w:after="120"/>
      <w:outlineLvl w:val="3"/>
    </w:pPr>
    <w:rPr>
      <w:rFonts w:cs="Arial"/>
      <w:b/>
      <w:smallCaps w:val="0"/>
      <w:color w:val="675E47"/>
      <w:u w:val="single"/>
    </w:rPr>
  </w:style>
  <w:style w:type="paragraph" w:styleId="Heading5">
    <w:name w:val="heading 5"/>
    <w:basedOn w:val="Normal"/>
    <w:next w:val="Normal"/>
    <w:link w:val="Heading5Char"/>
    <w:uiPriority w:val="9"/>
    <w:unhideWhenUsed/>
    <w:qFormat/>
    <w:rsid w:val="00140687"/>
    <w:pPr>
      <w:spacing w:before="200" w:after="0"/>
      <w:outlineLvl w:val="4"/>
    </w:pPr>
    <w:rPr>
      <w:b/>
      <w:color w:val="1F497D" w:themeColor="text2"/>
      <w:spacing w:val="10"/>
      <w:szCs w:val="26"/>
    </w:rPr>
  </w:style>
  <w:style w:type="paragraph" w:styleId="Heading6">
    <w:name w:val="heading 6"/>
    <w:basedOn w:val="Normal"/>
    <w:next w:val="Normal"/>
    <w:link w:val="Heading6Char"/>
    <w:uiPriority w:val="9"/>
    <w:unhideWhenUsed/>
    <w:qFormat/>
    <w:rsid w:val="00140687"/>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140687"/>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140687"/>
    <w:pPr>
      <w:spacing w:after="0"/>
      <w:outlineLvl w:val="7"/>
    </w:pPr>
    <w:rPr>
      <w:b/>
      <w:i/>
      <w:color w:val="4F81BD" w:themeColor="accent1"/>
      <w:spacing w:val="10"/>
    </w:rPr>
  </w:style>
  <w:style w:type="paragraph" w:styleId="Heading9">
    <w:name w:val="heading 9"/>
    <w:basedOn w:val="Normal"/>
    <w:next w:val="Normal"/>
    <w:link w:val="Heading9Char"/>
    <w:uiPriority w:val="9"/>
    <w:semiHidden/>
    <w:unhideWhenUsed/>
    <w:qFormat/>
    <w:rsid w:val="00140687"/>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DA8"/>
    <w:rPr>
      <w:rFonts w:ascii="Arial" w:eastAsia="Times New Roman" w:hAnsi="Arial"/>
      <w:b/>
      <w:kern w:val="0"/>
      <w:sz w:val="28"/>
      <w:szCs w:val="24"/>
      <w:lang w:eastAsia="ko-KR"/>
    </w:rPr>
  </w:style>
  <w:style w:type="character" w:customStyle="1" w:styleId="Heading2Char">
    <w:name w:val="Heading 2 Char"/>
    <w:basedOn w:val="DefaultParagraphFont"/>
    <w:link w:val="Heading2"/>
    <w:uiPriority w:val="9"/>
    <w:rsid w:val="00633E8D"/>
    <w:rPr>
      <w:rFonts w:ascii="Arial" w:eastAsia="Times New Roman" w:hAnsi="Arial" w:cs="Arial"/>
      <w:b/>
      <w:caps/>
      <w:kern w:val="0"/>
      <w:sz w:val="26"/>
      <w:szCs w:val="24"/>
    </w:rPr>
  </w:style>
  <w:style w:type="character" w:customStyle="1" w:styleId="Heading3Char">
    <w:name w:val="Heading 3 Char"/>
    <w:basedOn w:val="DefaultParagraphFont"/>
    <w:link w:val="Heading3"/>
    <w:uiPriority w:val="9"/>
    <w:rsid w:val="00A82428"/>
    <w:rPr>
      <w:rFonts w:ascii="Arial" w:eastAsia="Times New Roman" w:hAnsi="Arial"/>
      <w:b/>
      <w:color w:val="000000" w:themeColor="text1"/>
      <w:spacing w:val="10"/>
      <w:kern w:val="0"/>
      <w:sz w:val="24"/>
      <w:szCs w:val="24"/>
    </w:rPr>
  </w:style>
  <w:style w:type="paragraph" w:styleId="Footer">
    <w:name w:val="footer"/>
    <w:basedOn w:val="Normal"/>
    <w:link w:val="FooterChar"/>
    <w:unhideWhenUsed/>
    <w:rsid w:val="00140687"/>
    <w:pPr>
      <w:tabs>
        <w:tab w:val="center" w:pos="4320"/>
        <w:tab w:val="right" w:pos="8640"/>
      </w:tabs>
    </w:pPr>
  </w:style>
  <w:style w:type="character" w:customStyle="1" w:styleId="FooterChar">
    <w:name w:val="Footer Char"/>
    <w:basedOn w:val="DefaultParagraphFont"/>
    <w:link w:val="Footer"/>
    <w:uiPriority w:val="99"/>
    <w:rsid w:val="00140687"/>
    <w:rPr>
      <w:rFonts w:cs="Times New Roman"/>
      <w:sz w:val="23"/>
      <w:szCs w:val="20"/>
      <w:lang w:eastAsia="ja-JP"/>
    </w:rPr>
  </w:style>
  <w:style w:type="paragraph" w:styleId="Header">
    <w:name w:val="header"/>
    <w:basedOn w:val="Normal"/>
    <w:link w:val="HeaderChar"/>
    <w:unhideWhenUsed/>
    <w:rsid w:val="00140687"/>
    <w:pPr>
      <w:tabs>
        <w:tab w:val="center" w:pos="4320"/>
        <w:tab w:val="right" w:pos="8640"/>
      </w:tabs>
    </w:pPr>
  </w:style>
  <w:style w:type="character" w:customStyle="1" w:styleId="HeaderChar">
    <w:name w:val="Header Char"/>
    <w:basedOn w:val="DefaultParagraphFont"/>
    <w:link w:val="Header"/>
    <w:uiPriority w:val="99"/>
    <w:rsid w:val="00140687"/>
    <w:rPr>
      <w:rFonts w:cs="Times New Roman"/>
      <w:sz w:val="23"/>
      <w:szCs w:val="20"/>
      <w:lang w:eastAsia="ja-JP"/>
    </w:rPr>
  </w:style>
  <w:style w:type="paragraph" w:styleId="IntenseQuote">
    <w:name w:val="Intense Quote"/>
    <w:basedOn w:val="Normal"/>
    <w:link w:val="IntenseQuoteChar"/>
    <w:uiPriority w:val="30"/>
    <w:qFormat/>
    <w:rsid w:val="00140687"/>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color w:val="C0504D" w:themeColor="accent2"/>
    </w:rPr>
  </w:style>
  <w:style w:type="character" w:customStyle="1" w:styleId="IntenseQuoteChar">
    <w:name w:val="Intense Quote Char"/>
    <w:basedOn w:val="DefaultParagraphFont"/>
    <w:link w:val="IntenseQuote"/>
    <w:uiPriority w:val="30"/>
    <w:rsid w:val="00140687"/>
    <w:rPr>
      <w:rFonts w:cs="Times New Roman"/>
      <w:b/>
      <w:color w:val="C0504D" w:themeColor="accent2"/>
      <w:sz w:val="23"/>
      <w:szCs w:val="20"/>
      <w:shd w:val="clear" w:color="auto" w:fill="FFFFFF" w:themeFill="background1"/>
      <w:lang w:eastAsia="ja-JP"/>
    </w:rPr>
  </w:style>
  <w:style w:type="paragraph" w:styleId="Subtitle">
    <w:name w:val="Subtitle"/>
    <w:basedOn w:val="Normal"/>
    <w:link w:val="SubtitleChar"/>
    <w:uiPriority w:val="11"/>
    <w:qFormat/>
    <w:rsid w:val="00A56AFA"/>
    <w:pPr>
      <w:spacing w:after="720" w:line="240" w:lineRule="auto"/>
      <w:jc w:val="center"/>
    </w:pPr>
    <w:rPr>
      <w:b/>
      <w:color w:val="808080"/>
      <w:spacing w:val="50"/>
      <w:sz w:val="20"/>
      <w:szCs w:val="22"/>
    </w:rPr>
  </w:style>
  <w:style w:type="character" w:customStyle="1" w:styleId="SubtitleChar">
    <w:name w:val="Subtitle Char"/>
    <w:basedOn w:val="DefaultParagraphFont"/>
    <w:link w:val="Subtitle"/>
    <w:uiPriority w:val="11"/>
    <w:rsid w:val="00A56AFA"/>
    <w:rPr>
      <w:rFonts w:ascii="Arial" w:eastAsia="Times New Roman" w:hAnsi="Arial"/>
      <w:b/>
      <w:color w:val="808080"/>
      <w:spacing w:val="50"/>
      <w:kern w:val="0"/>
      <w:sz w:val="20"/>
      <w:szCs w:val="22"/>
    </w:rPr>
  </w:style>
  <w:style w:type="paragraph" w:styleId="Title">
    <w:name w:val="Title"/>
    <w:basedOn w:val="Normal"/>
    <w:link w:val="TitleChar"/>
    <w:uiPriority w:val="10"/>
    <w:qFormat/>
    <w:rsid w:val="00A56AFA"/>
    <w:pPr>
      <w:spacing w:after="0" w:line="240" w:lineRule="auto"/>
      <w:jc w:val="center"/>
    </w:pPr>
    <w:rPr>
      <w:b/>
      <w:caps/>
      <w:color w:val="808080"/>
    </w:rPr>
  </w:style>
  <w:style w:type="character" w:customStyle="1" w:styleId="TitleChar">
    <w:name w:val="Title Char"/>
    <w:basedOn w:val="DefaultParagraphFont"/>
    <w:link w:val="Title"/>
    <w:uiPriority w:val="10"/>
    <w:rsid w:val="00A56AFA"/>
    <w:rPr>
      <w:rFonts w:ascii="Arial" w:eastAsia="Times New Roman" w:hAnsi="Arial"/>
      <w:b/>
      <w:caps/>
      <w:color w:val="808080"/>
      <w:kern w:val="0"/>
      <w:sz w:val="24"/>
      <w:szCs w:val="24"/>
    </w:rPr>
  </w:style>
  <w:style w:type="paragraph" w:styleId="BalloonText">
    <w:name w:val="Balloon Text"/>
    <w:basedOn w:val="Normal"/>
    <w:link w:val="BalloonTextChar"/>
    <w:uiPriority w:val="99"/>
    <w:semiHidden/>
    <w:unhideWhenUsed/>
    <w:rsid w:val="00140687"/>
    <w:rPr>
      <w:rFonts w:ascii="Tahoma" w:hAnsi="Tahoma" w:cs="Tahoma"/>
      <w:sz w:val="16"/>
      <w:szCs w:val="16"/>
    </w:rPr>
  </w:style>
  <w:style w:type="character" w:customStyle="1" w:styleId="BalloonTextChar">
    <w:name w:val="Balloon Text Char"/>
    <w:basedOn w:val="DefaultParagraphFont"/>
    <w:link w:val="BalloonText"/>
    <w:uiPriority w:val="99"/>
    <w:semiHidden/>
    <w:rsid w:val="00140687"/>
    <w:rPr>
      <w:rFonts w:ascii="Tahoma" w:hAnsi="Tahoma" w:cs="Tahoma"/>
      <w:sz w:val="16"/>
      <w:szCs w:val="16"/>
      <w:lang w:eastAsia="ja-JP"/>
    </w:rPr>
  </w:style>
  <w:style w:type="character" w:styleId="BookTitle">
    <w:name w:val="Book Title"/>
    <w:basedOn w:val="DefaultParagraphFont"/>
    <w:uiPriority w:val="33"/>
    <w:qFormat/>
    <w:rsid w:val="00140687"/>
    <w:rPr>
      <w:rFonts w:asciiTheme="minorHAnsi" w:hAnsiTheme="minorHAnsi" w:cs="Times New Roman"/>
      <w:i/>
      <w:color w:val="1F497D" w:themeColor="text2"/>
      <w:sz w:val="23"/>
      <w:szCs w:val="20"/>
    </w:rPr>
  </w:style>
  <w:style w:type="paragraph" w:styleId="Caption">
    <w:name w:val="caption"/>
    <w:basedOn w:val="Normal"/>
    <w:next w:val="Normal"/>
    <w:autoRedefine/>
    <w:uiPriority w:val="35"/>
    <w:unhideWhenUsed/>
    <w:rsid w:val="00CC7C57"/>
    <w:pPr>
      <w:keepNext/>
    </w:pPr>
    <w:rPr>
      <w:b/>
      <w:bCs/>
      <w:color w:val="C0504D" w:themeColor="accent2"/>
      <w:szCs w:val="18"/>
    </w:rPr>
  </w:style>
  <w:style w:type="character" w:styleId="Emphasis">
    <w:name w:val="Emphasis"/>
    <w:uiPriority w:val="20"/>
    <w:qFormat/>
    <w:rsid w:val="00BC6A38"/>
    <w:rPr>
      <w:rFonts w:asciiTheme="minorHAnsi" w:hAnsiTheme="minorHAnsi"/>
      <w:b/>
      <w:i/>
      <w:color w:val="auto"/>
      <w:spacing w:val="10"/>
      <w:sz w:val="24"/>
    </w:rPr>
  </w:style>
  <w:style w:type="character" w:customStyle="1" w:styleId="Heading4Char">
    <w:name w:val="Heading 4 Char"/>
    <w:basedOn w:val="DefaultParagraphFont"/>
    <w:link w:val="Heading4"/>
    <w:uiPriority w:val="9"/>
    <w:rsid w:val="00FC6DA8"/>
    <w:rPr>
      <w:rFonts w:ascii="Arial" w:eastAsia="Times New Roman" w:hAnsi="Arial" w:cs="Arial"/>
      <w:b/>
      <w:i/>
      <w:color w:val="675E47"/>
      <w:spacing w:val="6"/>
      <w:kern w:val="0"/>
      <w:sz w:val="22"/>
      <w:szCs w:val="24"/>
      <w:u w:val="single"/>
    </w:rPr>
  </w:style>
  <w:style w:type="character" w:customStyle="1" w:styleId="Heading5Char">
    <w:name w:val="Heading 5 Char"/>
    <w:basedOn w:val="DefaultParagraphFont"/>
    <w:link w:val="Heading5"/>
    <w:uiPriority w:val="9"/>
    <w:rsid w:val="00140687"/>
    <w:rPr>
      <w:rFonts w:cs="Times New Roman"/>
      <w:b/>
      <w:color w:val="1F497D" w:themeColor="text2"/>
      <w:spacing w:val="10"/>
      <w:sz w:val="23"/>
      <w:szCs w:val="26"/>
      <w:lang w:eastAsia="ja-JP"/>
    </w:rPr>
  </w:style>
  <w:style w:type="character" w:customStyle="1" w:styleId="Heading6Char">
    <w:name w:val="Heading 6 Char"/>
    <w:basedOn w:val="DefaultParagraphFont"/>
    <w:link w:val="Heading6"/>
    <w:uiPriority w:val="9"/>
    <w:rsid w:val="00140687"/>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140687"/>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140687"/>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140687"/>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140687"/>
    <w:rPr>
      <w:color w:val="0000FF" w:themeColor="hyperlink"/>
      <w:u w:val="single"/>
    </w:rPr>
  </w:style>
  <w:style w:type="character" w:styleId="IntenseEmphasis">
    <w:name w:val="Intense Emphasis"/>
    <w:basedOn w:val="DefaultParagraphFont"/>
    <w:uiPriority w:val="21"/>
    <w:qFormat/>
    <w:rsid w:val="00140687"/>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140687"/>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140687"/>
    <w:pPr>
      <w:ind w:left="360" w:hanging="360"/>
    </w:pPr>
  </w:style>
  <w:style w:type="paragraph" w:styleId="List2">
    <w:name w:val="List 2"/>
    <w:basedOn w:val="Normal"/>
    <w:uiPriority w:val="99"/>
    <w:semiHidden/>
    <w:unhideWhenUsed/>
    <w:rsid w:val="00140687"/>
    <w:pPr>
      <w:ind w:left="720" w:hanging="360"/>
    </w:pPr>
  </w:style>
  <w:style w:type="paragraph" w:styleId="ListBullet">
    <w:name w:val="List Bullet"/>
    <w:basedOn w:val="Normal"/>
    <w:uiPriority w:val="36"/>
    <w:unhideWhenUsed/>
    <w:qFormat/>
    <w:rsid w:val="00140687"/>
    <w:pPr>
      <w:numPr>
        <w:numId w:val="2"/>
      </w:numPr>
    </w:pPr>
  </w:style>
  <w:style w:type="paragraph" w:styleId="ListBullet2">
    <w:name w:val="List Bullet 2"/>
    <w:basedOn w:val="Normal"/>
    <w:uiPriority w:val="36"/>
    <w:unhideWhenUsed/>
    <w:qFormat/>
    <w:rsid w:val="00140687"/>
    <w:pPr>
      <w:numPr>
        <w:numId w:val="3"/>
      </w:numPr>
    </w:pPr>
    <w:rPr>
      <w:color w:val="4F81BD" w:themeColor="accent1"/>
    </w:rPr>
  </w:style>
  <w:style w:type="paragraph" w:styleId="ListBullet3">
    <w:name w:val="List Bullet 3"/>
    <w:basedOn w:val="Normal"/>
    <w:uiPriority w:val="36"/>
    <w:unhideWhenUsed/>
    <w:qFormat/>
    <w:rsid w:val="00140687"/>
    <w:pPr>
      <w:numPr>
        <w:numId w:val="4"/>
      </w:numPr>
    </w:pPr>
    <w:rPr>
      <w:color w:val="C0504D" w:themeColor="accent2"/>
    </w:rPr>
  </w:style>
  <w:style w:type="paragraph" w:styleId="ListBullet4">
    <w:name w:val="List Bullet 4"/>
    <w:basedOn w:val="Normal"/>
    <w:uiPriority w:val="36"/>
    <w:unhideWhenUsed/>
    <w:qFormat/>
    <w:rsid w:val="00140687"/>
    <w:pPr>
      <w:numPr>
        <w:numId w:val="5"/>
      </w:numPr>
    </w:pPr>
    <w:rPr>
      <w:caps/>
      <w:spacing w:val="4"/>
    </w:rPr>
  </w:style>
  <w:style w:type="paragraph" w:styleId="ListBullet5">
    <w:name w:val="List Bullet 5"/>
    <w:basedOn w:val="Normal"/>
    <w:uiPriority w:val="36"/>
    <w:unhideWhenUsed/>
    <w:qFormat/>
    <w:rsid w:val="00140687"/>
    <w:pPr>
      <w:numPr>
        <w:numId w:val="6"/>
      </w:numPr>
    </w:pPr>
  </w:style>
  <w:style w:type="paragraph" w:styleId="ListParagraph">
    <w:name w:val="List Paragraph"/>
    <w:basedOn w:val="Normal"/>
    <w:uiPriority w:val="34"/>
    <w:unhideWhenUsed/>
    <w:qFormat/>
    <w:rsid w:val="00D223DC"/>
    <w:pPr>
      <w:ind w:left="720"/>
    </w:pPr>
  </w:style>
  <w:style w:type="numbering" w:customStyle="1" w:styleId="MedianListStyle">
    <w:name w:val="Median List Style"/>
    <w:uiPriority w:val="99"/>
    <w:rsid w:val="00140687"/>
    <w:pPr>
      <w:numPr>
        <w:numId w:val="1"/>
      </w:numPr>
    </w:pPr>
  </w:style>
  <w:style w:type="paragraph" w:styleId="NoSpacing">
    <w:name w:val="No Spacing"/>
    <w:basedOn w:val="Normal"/>
    <w:uiPriority w:val="1"/>
    <w:qFormat/>
    <w:rsid w:val="00140687"/>
    <w:pPr>
      <w:spacing w:after="0" w:line="240" w:lineRule="auto"/>
    </w:pPr>
  </w:style>
  <w:style w:type="character" w:styleId="PlaceholderText">
    <w:name w:val="Placeholder Text"/>
    <w:basedOn w:val="DefaultParagraphFont"/>
    <w:uiPriority w:val="99"/>
    <w:unhideWhenUsed/>
    <w:rsid w:val="00140687"/>
    <w:rPr>
      <w:color w:val="808080"/>
    </w:rPr>
  </w:style>
  <w:style w:type="paragraph" w:styleId="Quote">
    <w:name w:val="Quote"/>
    <w:basedOn w:val="Normal"/>
    <w:link w:val="QuoteChar"/>
    <w:uiPriority w:val="29"/>
    <w:qFormat/>
    <w:rsid w:val="00140687"/>
    <w:rPr>
      <w:i/>
      <w:smallCaps/>
      <w:color w:val="1F497D" w:themeColor="text2"/>
      <w:spacing w:val="6"/>
    </w:rPr>
  </w:style>
  <w:style w:type="character" w:customStyle="1" w:styleId="QuoteChar">
    <w:name w:val="Quote Char"/>
    <w:basedOn w:val="DefaultParagraphFont"/>
    <w:link w:val="Quote"/>
    <w:uiPriority w:val="29"/>
    <w:rsid w:val="00140687"/>
    <w:rPr>
      <w:rFonts w:cs="Times New Roman"/>
      <w:i/>
      <w:smallCaps/>
      <w:color w:val="1F497D" w:themeColor="text2"/>
      <w:spacing w:val="6"/>
      <w:sz w:val="23"/>
      <w:szCs w:val="20"/>
      <w:lang w:eastAsia="ja-JP"/>
    </w:rPr>
  </w:style>
  <w:style w:type="character" w:styleId="Strong">
    <w:name w:val="Strong"/>
    <w:uiPriority w:val="22"/>
    <w:qFormat/>
    <w:rsid w:val="00140687"/>
    <w:rPr>
      <w:rFonts w:asciiTheme="minorHAnsi" w:hAnsiTheme="minorHAnsi"/>
      <w:b/>
      <w:color w:val="C0504D" w:themeColor="accent2"/>
    </w:rPr>
  </w:style>
  <w:style w:type="character" w:styleId="SubtleEmphasis">
    <w:name w:val="Subtle Emphasis"/>
    <w:basedOn w:val="DefaultParagraphFont"/>
    <w:uiPriority w:val="19"/>
    <w:qFormat/>
    <w:rsid w:val="00140687"/>
    <w:rPr>
      <w:rFonts w:asciiTheme="minorHAnsi" w:hAnsiTheme="minorHAnsi"/>
      <w:i/>
      <w:sz w:val="23"/>
    </w:rPr>
  </w:style>
  <w:style w:type="character" w:styleId="SubtleReference">
    <w:name w:val="Subtle Reference"/>
    <w:basedOn w:val="DefaultParagraphFont"/>
    <w:uiPriority w:val="31"/>
    <w:qFormat/>
    <w:rsid w:val="00140687"/>
    <w:rPr>
      <w:rFonts w:asciiTheme="minorHAnsi" w:hAnsiTheme="minorHAnsi"/>
      <w:b/>
      <w:i/>
      <w:color w:val="1F497D" w:themeColor="text2"/>
      <w:sz w:val="23"/>
    </w:rPr>
  </w:style>
  <w:style w:type="table" w:styleId="TableGrid">
    <w:name w:val="Table Grid"/>
    <w:basedOn w:val="TableNormal"/>
    <w:uiPriority w:val="1"/>
    <w:rsid w:val="00140687"/>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140687"/>
    <w:pPr>
      <w:ind w:left="220" w:hanging="220"/>
    </w:pPr>
  </w:style>
  <w:style w:type="paragraph" w:styleId="TOC1">
    <w:name w:val="toc 1"/>
    <w:basedOn w:val="Normal"/>
    <w:next w:val="Normal"/>
    <w:autoRedefine/>
    <w:uiPriority w:val="39"/>
    <w:unhideWhenUsed/>
    <w:qFormat/>
    <w:rsid w:val="00240319"/>
    <w:pPr>
      <w:tabs>
        <w:tab w:val="right" w:leader="dot" w:pos="9720"/>
      </w:tabs>
      <w:spacing w:before="180" w:after="40" w:line="240" w:lineRule="auto"/>
      <w:ind w:right="288"/>
    </w:pPr>
    <w:rPr>
      <w:b/>
      <w:caps/>
      <w:noProof/>
      <w:color w:val="1F497D" w:themeColor="text2"/>
    </w:rPr>
  </w:style>
  <w:style w:type="paragraph" w:styleId="TOC2">
    <w:name w:val="toc 2"/>
    <w:basedOn w:val="Normal"/>
    <w:next w:val="Normal"/>
    <w:autoRedefine/>
    <w:uiPriority w:val="39"/>
    <w:unhideWhenUsed/>
    <w:qFormat/>
    <w:rsid w:val="00A841C2"/>
    <w:pPr>
      <w:tabs>
        <w:tab w:val="left" w:pos="720"/>
        <w:tab w:val="right" w:leader="dot" w:pos="9720"/>
      </w:tabs>
      <w:spacing w:after="40" w:line="240" w:lineRule="auto"/>
      <w:ind w:left="144"/>
    </w:pPr>
    <w:rPr>
      <w:noProof/>
    </w:rPr>
  </w:style>
  <w:style w:type="paragraph" w:styleId="TOC3">
    <w:name w:val="toc 3"/>
    <w:basedOn w:val="Normal"/>
    <w:next w:val="Normal"/>
    <w:autoRedefine/>
    <w:uiPriority w:val="39"/>
    <w:unhideWhenUsed/>
    <w:qFormat/>
    <w:rsid w:val="00A841C2"/>
    <w:pPr>
      <w:tabs>
        <w:tab w:val="right" w:leader="dot" w:pos="9720"/>
      </w:tabs>
      <w:spacing w:after="40" w:line="240" w:lineRule="auto"/>
      <w:ind w:left="288" w:right="378"/>
    </w:pPr>
    <w:rPr>
      <w:noProof/>
    </w:rPr>
  </w:style>
  <w:style w:type="paragraph" w:styleId="TOC4">
    <w:name w:val="toc 4"/>
    <w:basedOn w:val="Normal"/>
    <w:next w:val="Normal"/>
    <w:autoRedefine/>
    <w:uiPriority w:val="39"/>
    <w:unhideWhenUsed/>
    <w:qFormat/>
    <w:rsid w:val="00A841C2"/>
    <w:pPr>
      <w:tabs>
        <w:tab w:val="right" w:leader="dot" w:pos="9720"/>
      </w:tabs>
      <w:spacing w:after="40" w:line="240" w:lineRule="auto"/>
      <w:ind w:left="432"/>
    </w:pPr>
    <w:rPr>
      <w:noProof/>
    </w:rPr>
  </w:style>
  <w:style w:type="paragraph" w:styleId="TOC5">
    <w:name w:val="toc 5"/>
    <w:basedOn w:val="Normal"/>
    <w:next w:val="Normal"/>
    <w:autoRedefine/>
    <w:uiPriority w:val="99"/>
    <w:semiHidden/>
    <w:unhideWhenUsed/>
    <w:qFormat/>
    <w:rsid w:val="00140687"/>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140687"/>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140687"/>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140687"/>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140687"/>
    <w:pPr>
      <w:tabs>
        <w:tab w:val="right" w:leader="dot" w:pos="8630"/>
      </w:tabs>
      <w:spacing w:after="40" w:line="240" w:lineRule="auto"/>
      <w:ind w:left="1152"/>
    </w:pPr>
    <w:rPr>
      <w:noProof/>
    </w:rPr>
  </w:style>
  <w:style w:type="paragraph" w:customStyle="1" w:styleId="Category">
    <w:name w:val="Category"/>
    <w:basedOn w:val="Normal"/>
    <w:uiPriority w:val="49"/>
    <w:rsid w:val="00140687"/>
    <w:pPr>
      <w:spacing w:after="0"/>
    </w:pPr>
    <w:rPr>
      <w:b/>
    </w:rPr>
  </w:style>
  <w:style w:type="paragraph" w:customStyle="1" w:styleId="CompanyName">
    <w:name w:val="Company Name"/>
    <w:basedOn w:val="Normal"/>
    <w:uiPriority w:val="49"/>
    <w:rsid w:val="00140687"/>
    <w:pPr>
      <w:spacing w:after="0"/>
    </w:pPr>
    <w:rPr>
      <w:rFonts w:cstheme="minorHAnsi"/>
      <w:sz w:val="36"/>
      <w:szCs w:val="36"/>
    </w:rPr>
  </w:style>
  <w:style w:type="paragraph" w:customStyle="1" w:styleId="FooterEven">
    <w:name w:val="Footer Even"/>
    <w:basedOn w:val="Normal"/>
    <w:unhideWhenUsed/>
    <w:qFormat/>
    <w:rsid w:val="00140687"/>
    <w:pPr>
      <w:pBdr>
        <w:top w:val="single" w:sz="4" w:space="1" w:color="4F81BD" w:themeColor="accent1"/>
      </w:pBdr>
    </w:pPr>
    <w:rPr>
      <w:color w:val="1F497D" w:themeColor="text2"/>
      <w:sz w:val="20"/>
    </w:rPr>
  </w:style>
  <w:style w:type="paragraph" w:customStyle="1" w:styleId="FooterOdd">
    <w:name w:val="Footer Odd"/>
    <w:basedOn w:val="Normal"/>
    <w:unhideWhenUsed/>
    <w:qFormat/>
    <w:rsid w:val="00140687"/>
    <w:pPr>
      <w:pBdr>
        <w:top w:val="single" w:sz="4" w:space="1" w:color="4F81BD" w:themeColor="accent1"/>
      </w:pBdr>
      <w:jc w:val="right"/>
    </w:pPr>
    <w:rPr>
      <w:color w:val="1F497D" w:themeColor="text2"/>
      <w:sz w:val="20"/>
    </w:rPr>
  </w:style>
  <w:style w:type="paragraph" w:customStyle="1" w:styleId="HeaderEven">
    <w:name w:val="Header Even"/>
    <w:basedOn w:val="Normal"/>
    <w:unhideWhenUsed/>
    <w:qFormat/>
    <w:rsid w:val="00223AF5"/>
    <w:pPr>
      <w:pBdr>
        <w:bottom w:val="single" w:sz="4" w:space="1" w:color="4F81BD" w:themeColor="accent1"/>
      </w:pBdr>
      <w:spacing w:after="0" w:line="240" w:lineRule="auto"/>
    </w:pPr>
    <w:rPr>
      <w:b/>
      <w:color w:val="1F497D" w:themeColor="text2"/>
      <w:sz w:val="20"/>
      <w:lang w:eastAsia="ko-KR"/>
    </w:rPr>
  </w:style>
  <w:style w:type="paragraph" w:customStyle="1" w:styleId="HeaderOdd">
    <w:name w:val="Header Odd"/>
    <w:basedOn w:val="Normal"/>
    <w:unhideWhenUsed/>
    <w:qFormat/>
    <w:rsid w:val="00140687"/>
    <w:pPr>
      <w:pBdr>
        <w:bottom w:val="single" w:sz="4" w:space="1" w:color="4F81BD" w:themeColor="accent1"/>
      </w:pBdr>
      <w:spacing w:after="0" w:line="240" w:lineRule="auto"/>
      <w:jc w:val="right"/>
    </w:pPr>
    <w:rPr>
      <w:b/>
      <w:color w:val="1F497D" w:themeColor="text2"/>
      <w:sz w:val="20"/>
      <w:lang w:eastAsia="ko-KR"/>
    </w:rPr>
  </w:style>
  <w:style w:type="paragraph" w:customStyle="1" w:styleId="NoSpacing0">
    <w:name w:val="NoSpacing"/>
    <w:basedOn w:val="Normal"/>
    <w:qFormat/>
    <w:rsid w:val="00140687"/>
    <w:pPr>
      <w:framePr w:wrap="auto" w:hAnchor="page" w:xAlign="center" w:yAlign="top"/>
      <w:spacing w:after="0" w:line="240" w:lineRule="auto"/>
      <w:suppressOverlap/>
    </w:pPr>
    <w:rPr>
      <w:szCs w:val="120"/>
    </w:rPr>
  </w:style>
  <w:style w:type="paragraph" w:styleId="BodyText">
    <w:name w:val="Body Text"/>
    <w:basedOn w:val="Normal"/>
    <w:link w:val="BodyTextChar"/>
    <w:semiHidden/>
    <w:rsid w:val="00BF33B9"/>
    <w:pPr>
      <w:ind w:firstLine="360"/>
    </w:pPr>
    <w:rPr>
      <w:rFonts w:ascii="Garamond" w:hAnsi="Garamond"/>
    </w:rPr>
  </w:style>
  <w:style w:type="character" w:customStyle="1" w:styleId="BodyTextChar">
    <w:name w:val="Body Text Char"/>
    <w:basedOn w:val="DefaultParagraphFont"/>
    <w:link w:val="BodyText"/>
    <w:semiHidden/>
    <w:rsid w:val="00BF33B9"/>
    <w:rPr>
      <w:rFonts w:ascii="Garamond" w:eastAsia="Times New Roman" w:hAnsi="Garamond"/>
      <w:kern w:val="0"/>
      <w:sz w:val="22"/>
    </w:rPr>
  </w:style>
  <w:style w:type="paragraph" w:styleId="FootnoteText">
    <w:name w:val="footnote text"/>
    <w:basedOn w:val="Normal"/>
    <w:link w:val="FootnoteTextChar"/>
    <w:unhideWhenUsed/>
    <w:rsid w:val="00D671B1"/>
    <w:pPr>
      <w:spacing w:after="0" w:line="240" w:lineRule="auto"/>
    </w:pPr>
    <w:rPr>
      <w:rFonts w:cstheme="minorBidi"/>
      <w:sz w:val="20"/>
    </w:rPr>
  </w:style>
  <w:style w:type="character" w:customStyle="1" w:styleId="FootnoteTextChar">
    <w:name w:val="Footnote Text Char"/>
    <w:basedOn w:val="DefaultParagraphFont"/>
    <w:link w:val="FootnoteText"/>
    <w:uiPriority w:val="99"/>
    <w:rsid w:val="00D671B1"/>
    <w:rPr>
      <w:rFonts w:cstheme="minorBidi"/>
      <w:kern w:val="0"/>
      <w:sz w:val="20"/>
    </w:rPr>
  </w:style>
  <w:style w:type="character" w:styleId="FootnoteReference">
    <w:name w:val="footnote reference"/>
    <w:basedOn w:val="DefaultParagraphFont"/>
    <w:uiPriority w:val="99"/>
    <w:semiHidden/>
    <w:unhideWhenUsed/>
    <w:rsid w:val="00D671B1"/>
    <w:rPr>
      <w:vertAlign w:val="superscript"/>
    </w:rPr>
  </w:style>
  <w:style w:type="character" w:styleId="CommentReference">
    <w:name w:val="annotation reference"/>
    <w:basedOn w:val="DefaultParagraphFont"/>
    <w:unhideWhenUsed/>
    <w:rsid w:val="000A1D89"/>
    <w:rPr>
      <w:sz w:val="16"/>
      <w:szCs w:val="16"/>
    </w:rPr>
  </w:style>
  <w:style w:type="paragraph" w:styleId="CommentText">
    <w:name w:val="annotation text"/>
    <w:basedOn w:val="Normal"/>
    <w:link w:val="CommentTextChar"/>
    <w:unhideWhenUsed/>
    <w:rsid w:val="000A1D89"/>
    <w:pPr>
      <w:spacing w:line="240" w:lineRule="auto"/>
    </w:pPr>
    <w:rPr>
      <w:sz w:val="20"/>
    </w:rPr>
  </w:style>
  <w:style w:type="character" w:customStyle="1" w:styleId="CommentTextChar">
    <w:name w:val="Comment Text Char"/>
    <w:basedOn w:val="DefaultParagraphFont"/>
    <w:link w:val="CommentText"/>
    <w:uiPriority w:val="99"/>
    <w:rsid w:val="000A1D89"/>
    <w:rPr>
      <w:sz w:val="20"/>
      <w:lang w:eastAsia="ja-JP"/>
    </w:rPr>
  </w:style>
  <w:style w:type="paragraph" w:styleId="CommentSubject">
    <w:name w:val="annotation subject"/>
    <w:basedOn w:val="CommentText"/>
    <w:next w:val="CommentText"/>
    <w:link w:val="CommentSubjectChar"/>
    <w:uiPriority w:val="99"/>
    <w:semiHidden/>
    <w:unhideWhenUsed/>
    <w:rsid w:val="000A1D89"/>
    <w:rPr>
      <w:b/>
      <w:bCs/>
    </w:rPr>
  </w:style>
  <w:style w:type="character" w:customStyle="1" w:styleId="CommentSubjectChar">
    <w:name w:val="Comment Subject Char"/>
    <w:basedOn w:val="CommentTextChar"/>
    <w:link w:val="CommentSubject"/>
    <w:uiPriority w:val="99"/>
    <w:semiHidden/>
    <w:rsid w:val="000A1D89"/>
    <w:rPr>
      <w:b/>
      <w:bCs/>
      <w:sz w:val="20"/>
      <w:lang w:eastAsia="ja-JP"/>
    </w:rPr>
  </w:style>
  <w:style w:type="paragraph" w:styleId="EndnoteText">
    <w:name w:val="endnote text"/>
    <w:basedOn w:val="Normal"/>
    <w:link w:val="EndnoteTextChar"/>
    <w:uiPriority w:val="99"/>
    <w:semiHidden/>
    <w:unhideWhenUsed/>
    <w:rsid w:val="00263663"/>
    <w:pPr>
      <w:spacing w:after="0" w:line="240" w:lineRule="auto"/>
    </w:pPr>
    <w:rPr>
      <w:sz w:val="20"/>
    </w:rPr>
  </w:style>
  <w:style w:type="character" w:customStyle="1" w:styleId="EndnoteTextChar">
    <w:name w:val="Endnote Text Char"/>
    <w:basedOn w:val="DefaultParagraphFont"/>
    <w:link w:val="EndnoteText"/>
    <w:uiPriority w:val="99"/>
    <w:semiHidden/>
    <w:rsid w:val="00263663"/>
    <w:rPr>
      <w:sz w:val="20"/>
      <w:lang w:eastAsia="ja-JP"/>
    </w:rPr>
  </w:style>
  <w:style w:type="character" w:styleId="EndnoteReference">
    <w:name w:val="endnote reference"/>
    <w:basedOn w:val="DefaultParagraphFont"/>
    <w:uiPriority w:val="99"/>
    <w:semiHidden/>
    <w:unhideWhenUsed/>
    <w:rsid w:val="00263663"/>
    <w:rPr>
      <w:vertAlign w:val="superscript"/>
    </w:rPr>
  </w:style>
  <w:style w:type="paragraph" w:styleId="NormalWeb">
    <w:name w:val="Normal (Web)"/>
    <w:basedOn w:val="Normal"/>
    <w:uiPriority w:val="99"/>
    <w:unhideWhenUsed/>
    <w:rsid w:val="006C1750"/>
    <w:pPr>
      <w:spacing w:before="100" w:beforeAutospacing="1" w:after="100" w:afterAutospacing="1" w:line="240" w:lineRule="auto"/>
    </w:pPr>
    <w:rPr>
      <w:rFonts w:ascii="Times New Roman" w:hAnsi="Times New Roman"/>
    </w:rPr>
  </w:style>
  <w:style w:type="paragraph" w:styleId="Revision">
    <w:name w:val="Revision"/>
    <w:hidden/>
    <w:uiPriority w:val="99"/>
    <w:semiHidden/>
    <w:rsid w:val="00B200EB"/>
    <w:pPr>
      <w:spacing w:after="0" w:line="240" w:lineRule="auto"/>
    </w:pPr>
    <w:rPr>
      <w:lang w:eastAsia="ja-JP"/>
    </w:rPr>
  </w:style>
  <w:style w:type="paragraph" w:customStyle="1" w:styleId="IEcChartText">
    <w:name w:val="IEc Chart Text"/>
    <w:basedOn w:val="Normal"/>
    <w:rsid w:val="00716BD6"/>
    <w:pPr>
      <w:spacing w:before="20" w:after="20" w:line="240" w:lineRule="auto"/>
    </w:pPr>
    <w:rPr>
      <w:rFonts w:ascii="Trebuchet MS" w:eastAsia="Times" w:hAnsi="Trebuchet MS"/>
      <w:sz w:val="18"/>
    </w:rPr>
  </w:style>
  <w:style w:type="paragraph" w:styleId="TOCHeading">
    <w:name w:val="TOC Heading"/>
    <w:basedOn w:val="Heading1"/>
    <w:next w:val="Normal"/>
    <w:uiPriority w:val="39"/>
    <w:unhideWhenUsed/>
    <w:qFormat/>
    <w:rsid w:val="00223AF5"/>
    <w:pPr>
      <w:keepNext/>
      <w:keepLines/>
      <w:spacing w:before="480" w:line="276" w:lineRule="auto"/>
      <w:outlineLvl w:val="9"/>
    </w:pPr>
    <w:rPr>
      <w:rFonts w:eastAsiaTheme="majorEastAsia" w:cstheme="majorBidi"/>
      <w:b w:val="0"/>
      <w:bCs/>
      <w:caps/>
      <w:color w:val="365F91" w:themeColor="accent1" w:themeShade="BF"/>
      <w:szCs w:val="28"/>
    </w:rPr>
  </w:style>
  <w:style w:type="paragraph" w:styleId="TableofFigures">
    <w:name w:val="table of figures"/>
    <w:basedOn w:val="Normal"/>
    <w:next w:val="Normal"/>
    <w:uiPriority w:val="99"/>
    <w:unhideWhenUsed/>
    <w:rsid w:val="00D6526C"/>
    <w:pPr>
      <w:spacing w:after="0"/>
    </w:pPr>
  </w:style>
  <w:style w:type="paragraph" w:customStyle="1" w:styleId="IEcNormalText">
    <w:name w:val="IEc Normal Text"/>
    <w:basedOn w:val="Normal"/>
    <w:link w:val="IEcNormalTextChar"/>
    <w:rsid w:val="00415176"/>
    <w:pPr>
      <w:spacing w:after="0" w:line="240" w:lineRule="auto"/>
    </w:pPr>
    <w:rPr>
      <w:rFonts w:ascii="Courier" w:eastAsia="Times" w:hAnsi="Courier"/>
      <w:sz w:val="20"/>
      <w:szCs w:val="20"/>
    </w:rPr>
  </w:style>
  <w:style w:type="character" w:customStyle="1" w:styleId="IEcNormalTextChar">
    <w:name w:val="IEc Normal Text Char"/>
    <w:link w:val="IEcNormalText"/>
    <w:rsid w:val="00415176"/>
    <w:rPr>
      <w:rFonts w:ascii="Courier" w:eastAsia="Times" w:hAnsi="Courier"/>
      <w:kern w:val="0"/>
      <w:sz w:val="20"/>
    </w:rPr>
  </w:style>
  <w:style w:type="paragraph" w:styleId="BodyTextIndent">
    <w:name w:val="Body Text Indent"/>
    <w:basedOn w:val="Normal"/>
    <w:link w:val="BodyTextIndentChar"/>
    <w:uiPriority w:val="99"/>
    <w:unhideWhenUsed/>
    <w:rsid w:val="00091891"/>
    <w:pPr>
      <w:spacing w:after="120"/>
      <w:ind w:left="360"/>
    </w:pPr>
  </w:style>
  <w:style w:type="character" w:customStyle="1" w:styleId="BodyTextIndentChar">
    <w:name w:val="Body Text Indent Char"/>
    <w:basedOn w:val="DefaultParagraphFont"/>
    <w:link w:val="BodyTextIndent"/>
    <w:uiPriority w:val="99"/>
    <w:rsid w:val="00091891"/>
    <w:rPr>
      <w:rFonts w:eastAsia="Times New Roman"/>
      <w:kern w:val="0"/>
      <w:sz w:val="24"/>
      <w:szCs w:val="24"/>
    </w:rPr>
  </w:style>
  <w:style w:type="paragraph" w:styleId="List3">
    <w:name w:val="List 3"/>
    <w:basedOn w:val="Normal"/>
    <w:uiPriority w:val="99"/>
    <w:semiHidden/>
    <w:unhideWhenUsed/>
    <w:rsid w:val="00091891"/>
    <w:pPr>
      <w:ind w:left="1080" w:hanging="360"/>
      <w:contextualSpacing/>
    </w:pPr>
  </w:style>
  <w:style w:type="character" w:customStyle="1" w:styleId="a0">
    <w:name w:val="________"/>
    <w:rsid w:val="00091891"/>
  </w:style>
  <w:style w:type="character" w:styleId="PageNumber">
    <w:name w:val="page number"/>
    <w:basedOn w:val="DefaultParagraphFont"/>
    <w:rsid w:val="00091891"/>
  </w:style>
  <w:style w:type="paragraph" w:customStyle="1" w:styleId="Hyperlink1">
    <w:name w:val="Hyperlink1"/>
    <w:basedOn w:val="Normal"/>
    <w:link w:val="hyperlinkChar"/>
    <w:qFormat/>
    <w:rsid w:val="00AE2D4A"/>
    <w:rPr>
      <w:rFonts w:ascii="Times New Roman" w:hAnsi="Times New Roman"/>
      <w:color w:val="0000FF"/>
      <w:u w:val="single"/>
    </w:rPr>
  </w:style>
  <w:style w:type="paragraph" w:customStyle="1" w:styleId="RFPNormal">
    <w:name w:val="RFP Normal"/>
    <w:basedOn w:val="Normal"/>
    <w:link w:val="RFPNormalChar"/>
    <w:qFormat/>
    <w:rsid w:val="00C15BC9"/>
    <w:pPr>
      <w:spacing w:after="120" w:line="240" w:lineRule="auto"/>
      <w:ind w:left="720"/>
    </w:pPr>
    <w:rPr>
      <w:rFonts w:ascii="Times New Roman" w:hAnsi="Times New Roman"/>
      <w:sz w:val="24"/>
    </w:rPr>
  </w:style>
  <w:style w:type="character" w:customStyle="1" w:styleId="hyperlinkChar">
    <w:name w:val="hyperlink Char"/>
    <w:basedOn w:val="DefaultParagraphFont"/>
    <w:link w:val="Hyperlink1"/>
    <w:rsid w:val="00AE2D4A"/>
    <w:rPr>
      <w:rFonts w:ascii="Times New Roman" w:eastAsia="Times New Roman" w:hAnsi="Times New Roman"/>
      <w:color w:val="0000FF"/>
      <w:kern w:val="0"/>
      <w:sz w:val="22"/>
      <w:szCs w:val="24"/>
      <w:u w:val="single"/>
    </w:rPr>
  </w:style>
  <w:style w:type="character" w:customStyle="1" w:styleId="RFPNormalChar">
    <w:name w:val="RFP Normal Char"/>
    <w:basedOn w:val="DefaultParagraphFont"/>
    <w:link w:val="RFPNormal"/>
    <w:rsid w:val="00C15BC9"/>
    <w:rPr>
      <w:rFonts w:ascii="Times New Roman" w:eastAsia="Times New Roman" w:hAnsi="Times New Roman"/>
      <w:kern w:val="0"/>
      <w:sz w:val="24"/>
      <w:szCs w:val="24"/>
    </w:rPr>
  </w:style>
  <w:style w:type="paragraph" w:customStyle="1" w:styleId="guidancebodytect">
    <w:name w:val="guidance body tect"/>
    <w:basedOn w:val="Normal"/>
    <w:link w:val="guidancebodytectChar"/>
    <w:qFormat/>
    <w:rsid w:val="00240319"/>
    <w:rPr>
      <w:rFonts w:cs="Arial"/>
    </w:rPr>
  </w:style>
  <w:style w:type="character" w:customStyle="1" w:styleId="guidancebodytectChar">
    <w:name w:val="guidance body tect Char"/>
    <w:basedOn w:val="DefaultParagraphFont"/>
    <w:link w:val="guidancebodytect"/>
    <w:rsid w:val="00240319"/>
    <w:rPr>
      <w:rFonts w:ascii="Arial" w:eastAsia="Times New Roman" w:hAnsi="Arial" w:cs="Arial"/>
      <w:kern w:val="0"/>
      <w:sz w:val="22"/>
      <w:szCs w:val="24"/>
    </w:rPr>
  </w:style>
  <w:style w:type="paragraph" w:customStyle="1" w:styleId="table">
    <w:name w:val="table"/>
    <w:basedOn w:val="Normal"/>
    <w:link w:val="tableChar"/>
    <w:qFormat/>
    <w:rsid w:val="00C15BC9"/>
    <w:pPr>
      <w:spacing w:after="120" w:line="240" w:lineRule="auto"/>
      <w:jc w:val="left"/>
    </w:pPr>
    <w:rPr>
      <w:rFonts w:ascii="Times New Roman" w:hAnsi="Times New Roman"/>
      <w:sz w:val="24"/>
    </w:rPr>
  </w:style>
  <w:style w:type="character" w:customStyle="1" w:styleId="tableChar">
    <w:name w:val="table Char"/>
    <w:basedOn w:val="DefaultParagraphFont"/>
    <w:link w:val="table"/>
    <w:rsid w:val="00C15BC9"/>
    <w:rPr>
      <w:rFonts w:ascii="Times New Roman" w:eastAsia="Times New Roman" w:hAnsi="Times New Roman"/>
      <w:kern w:val="0"/>
      <w:sz w:val="24"/>
      <w:szCs w:val="24"/>
    </w:rPr>
  </w:style>
  <w:style w:type="paragraph" w:customStyle="1" w:styleId="a">
    <w:name w:val="a"/>
    <w:basedOn w:val="Normal"/>
    <w:rsid w:val="00D343ED"/>
    <w:pPr>
      <w:numPr>
        <w:numId w:val="20"/>
      </w:numPr>
    </w:pPr>
  </w:style>
  <w:style w:type="paragraph" w:customStyle="1" w:styleId="i">
    <w:name w:val="i"/>
    <w:basedOn w:val="Normal"/>
    <w:rsid w:val="00D343ED"/>
    <w:pPr>
      <w:numPr>
        <w:ilvl w:val="1"/>
        <w:numId w:val="20"/>
      </w:numPr>
    </w:pPr>
  </w:style>
  <w:style w:type="paragraph" w:customStyle="1" w:styleId="Preformatted">
    <w:name w:val="Preformatted"/>
    <w:basedOn w:val="Normal"/>
    <w:rsid w:val="002B7C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left"/>
    </w:pPr>
    <w:rPr>
      <w:rFonts w:ascii="Courier New" w:hAnsi="Courier New"/>
      <w:snapToGrid w:val="0"/>
      <w:sz w:val="20"/>
      <w:szCs w:val="20"/>
    </w:rPr>
  </w:style>
  <w:style w:type="paragraph" w:customStyle="1" w:styleId="HeadingC">
    <w:name w:val="Heading C"/>
    <w:basedOn w:val="Heading3"/>
    <w:link w:val="HeadingCChar"/>
    <w:qFormat/>
    <w:rsid w:val="003E740D"/>
    <w:rPr>
      <w:caps/>
    </w:rPr>
  </w:style>
  <w:style w:type="character" w:customStyle="1" w:styleId="HeadingCChar">
    <w:name w:val="Heading C Char"/>
    <w:basedOn w:val="Heading3Char"/>
    <w:link w:val="HeadingC"/>
    <w:rsid w:val="003E740D"/>
    <w:rPr>
      <w:rFonts w:ascii="Arial" w:eastAsia="Times New Roman" w:hAnsi="Arial"/>
      <w:b/>
      <w:caps/>
      <w:color w:val="000000" w:themeColor="text1"/>
      <w:spacing w:val="1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footnote text" w:uiPriority="0"/>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A8"/>
    <w:pPr>
      <w:spacing w:after="240" w:line="312" w:lineRule="auto"/>
      <w:jc w:val="both"/>
    </w:pPr>
    <w:rPr>
      <w:rFonts w:ascii="Arial" w:eastAsia="Times New Roman" w:hAnsi="Arial"/>
      <w:kern w:val="0"/>
      <w:sz w:val="22"/>
      <w:szCs w:val="24"/>
    </w:rPr>
  </w:style>
  <w:style w:type="paragraph" w:styleId="Heading1">
    <w:name w:val="heading 1"/>
    <w:basedOn w:val="HeaderEven"/>
    <w:next w:val="Normal"/>
    <w:link w:val="Heading1Char"/>
    <w:uiPriority w:val="9"/>
    <w:unhideWhenUsed/>
    <w:qFormat/>
    <w:rsid w:val="00FC6DA8"/>
    <w:pPr>
      <w:spacing w:after="240"/>
      <w:outlineLvl w:val="0"/>
    </w:pPr>
    <w:rPr>
      <w:color w:val="auto"/>
      <w:sz w:val="28"/>
    </w:rPr>
  </w:style>
  <w:style w:type="paragraph" w:styleId="Heading2">
    <w:name w:val="heading 2"/>
    <w:basedOn w:val="NormalWeb"/>
    <w:next w:val="Normal"/>
    <w:link w:val="Heading2Char"/>
    <w:autoRedefine/>
    <w:uiPriority w:val="9"/>
    <w:unhideWhenUsed/>
    <w:qFormat/>
    <w:rsid w:val="00633E8D"/>
    <w:pPr>
      <w:spacing w:before="0" w:beforeAutospacing="0" w:after="240" w:afterAutospacing="0"/>
      <w:outlineLvl w:val="1"/>
    </w:pPr>
    <w:rPr>
      <w:rFonts w:ascii="Arial" w:hAnsi="Arial" w:cs="Arial"/>
      <w:b/>
      <w:caps/>
      <w:sz w:val="26"/>
    </w:rPr>
  </w:style>
  <w:style w:type="paragraph" w:styleId="Heading3">
    <w:name w:val="heading 3"/>
    <w:basedOn w:val="Normal"/>
    <w:next w:val="Normal"/>
    <w:link w:val="Heading3Char"/>
    <w:uiPriority w:val="9"/>
    <w:unhideWhenUsed/>
    <w:qFormat/>
    <w:rsid w:val="00A82428"/>
    <w:pPr>
      <w:jc w:val="left"/>
      <w:outlineLvl w:val="2"/>
    </w:pPr>
    <w:rPr>
      <w:b/>
      <w:color w:val="000000" w:themeColor="text1"/>
      <w:spacing w:val="10"/>
      <w:sz w:val="24"/>
    </w:rPr>
  </w:style>
  <w:style w:type="paragraph" w:styleId="Heading4">
    <w:name w:val="heading 4"/>
    <w:basedOn w:val="Quote"/>
    <w:next w:val="Normal"/>
    <w:link w:val="Heading4Char"/>
    <w:uiPriority w:val="9"/>
    <w:unhideWhenUsed/>
    <w:qFormat/>
    <w:rsid w:val="00FC6DA8"/>
    <w:pPr>
      <w:spacing w:after="120"/>
      <w:outlineLvl w:val="3"/>
    </w:pPr>
    <w:rPr>
      <w:rFonts w:cs="Arial"/>
      <w:b/>
      <w:smallCaps w:val="0"/>
      <w:color w:val="675E47"/>
      <w:u w:val="single"/>
    </w:rPr>
  </w:style>
  <w:style w:type="paragraph" w:styleId="Heading5">
    <w:name w:val="heading 5"/>
    <w:basedOn w:val="Normal"/>
    <w:next w:val="Normal"/>
    <w:link w:val="Heading5Char"/>
    <w:uiPriority w:val="9"/>
    <w:unhideWhenUsed/>
    <w:qFormat/>
    <w:rsid w:val="00140687"/>
    <w:pPr>
      <w:spacing w:before="200" w:after="0"/>
      <w:outlineLvl w:val="4"/>
    </w:pPr>
    <w:rPr>
      <w:b/>
      <w:color w:val="1F497D" w:themeColor="text2"/>
      <w:spacing w:val="10"/>
      <w:szCs w:val="26"/>
    </w:rPr>
  </w:style>
  <w:style w:type="paragraph" w:styleId="Heading6">
    <w:name w:val="heading 6"/>
    <w:basedOn w:val="Normal"/>
    <w:next w:val="Normal"/>
    <w:link w:val="Heading6Char"/>
    <w:uiPriority w:val="9"/>
    <w:unhideWhenUsed/>
    <w:qFormat/>
    <w:rsid w:val="00140687"/>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140687"/>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140687"/>
    <w:pPr>
      <w:spacing w:after="0"/>
      <w:outlineLvl w:val="7"/>
    </w:pPr>
    <w:rPr>
      <w:b/>
      <w:i/>
      <w:color w:val="4F81BD" w:themeColor="accent1"/>
      <w:spacing w:val="10"/>
    </w:rPr>
  </w:style>
  <w:style w:type="paragraph" w:styleId="Heading9">
    <w:name w:val="heading 9"/>
    <w:basedOn w:val="Normal"/>
    <w:next w:val="Normal"/>
    <w:link w:val="Heading9Char"/>
    <w:uiPriority w:val="9"/>
    <w:semiHidden/>
    <w:unhideWhenUsed/>
    <w:qFormat/>
    <w:rsid w:val="00140687"/>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DA8"/>
    <w:rPr>
      <w:rFonts w:ascii="Arial" w:eastAsia="Times New Roman" w:hAnsi="Arial"/>
      <w:b/>
      <w:kern w:val="0"/>
      <w:sz w:val="28"/>
      <w:szCs w:val="24"/>
      <w:lang w:eastAsia="ko-KR"/>
    </w:rPr>
  </w:style>
  <w:style w:type="character" w:customStyle="1" w:styleId="Heading2Char">
    <w:name w:val="Heading 2 Char"/>
    <w:basedOn w:val="DefaultParagraphFont"/>
    <w:link w:val="Heading2"/>
    <w:uiPriority w:val="9"/>
    <w:rsid w:val="00633E8D"/>
    <w:rPr>
      <w:rFonts w:ascii="Arial" w:eastAsia="Times New Roman" w:hAnsi="Arial" w:cs="Arial"/>
      <w:b/>
      <w:caps/>
      <w:kern w:val="0"/>
      <w:sz w:val="26"/>
      <w:szCs w:val="24"/>
    </w:rPr>
  </w:style>
  <w:style w:type="character" w:customStyle="1" w:styleId="Heading3Char">
    <w:name w:val="Heading 3 Char"/>
    <w:basedOn w:val="DefaultParagraphFont"/>
    <w:link w:val="Heading3"/>
    <w:uiPriority w:val="9"/>
    <w:rsid w:val="00A82428"/>
    <w:rPr>
      <w:rFonts w:ascii="Arial" w:eastAsia="Times New Roman" w:hAnsi="Arial"/>
      <w:b/>
      <w:color w:val="000000" w:themeColor="text1"/>
      <w:spacing w:val="10"/>
      <w:kern w:val="0"/>
      <w:sz w:val="24"/>
      <w:szCs w:val="24"/>
    </w:rPr>
  </w:style>
  <w:style w:type="paragraph" w:styleId="Footer">
    <w:name w:val="footer"/>
    <w:basedOn w:val="Normal"/>
    <w:link w:val="FooterChar"/>
    <w:unhideWhenUsed/>
    <w:rsid w:val="00140687"/>
    <w:pPr>
      <w:tabs>
        <w:tab w:val="center" w:pos="4320"/>
        <w:tab w:val="right" w:pos="8640"/>
      </w:tabs>
    </w:pPr>
  </w:style>
  <w:style w:type="character" w:customStyle="1" w:styleId="FooterChar">
    <w:name w:val="Footer Char"/>
    <w:basedOn w:val="DefaultParagraphFont"/>
    <w:link w:val="Footer"/>
    <w:uiPriority w:val="99"/>
    <w:rsid w:val="00140687"/>
    <w:rPr>
      <w:rFonts w:cs="Times New Roman"/>
      <w:sz w:val="23"/>
      <w:szCs w:val="20"/>
      <w:lang w:eastAsia="ja-JP"/>
    </w:rPr>
  </w:style>
  <w:style w:type="paragraph" w:styleId="Header">
    <w:name w:val="header"/>
    <w:basedOn w:val="Normal"/>
    <w:link w:val="HeaderChar"/>
    <w:unhideWhenUsed/>
    <w:rsid w:val="00140687"/>
    <w:pPr>
      <w:tabs>
        <w:tab w:val="center" w:pos="4320"/>
        <w:tab w:val="right" w:pos="8640"/>
      </w:tabs>
    </w:pPr>
  </w:style>
  <w:style w:type="character" w:customStyle="1" w:styleId="HeaderChar">
    <w:name w:val="Header Char"/>
    <w:basedOn w:val="DefaultParagraphFont"/>
    <w:link w:val="Header"/>
    <w:uiPriority w:val="99"/>
    <w:rsid w:val="00140687"/>
    <w:rPr>
      <w:rFonts w:cs="Times New Roman"/>
      <w:sz w:val="23"/>
      <w:szCs w:val="20"/>
      <w:lang w:eastAsia="ja-JP"/>
    </w:rPr>
  </w:style>
  <w:style w:type="paragraph" w:styleId="IntenseQuote">
    <w:name w:val="Intense Quote"/>
    <w:basedOn w:val="Normal"/>
    <w:link w:val="IntenseQuoteChar"/>
    <w:uiPriority w:val="30"/>
    <w:qFormat/>
    <w:rsid w:val="00140687"/>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color w:val="C0504D" w:themeColor="accent2"/>
    </w:rPr>
  </w:style>
  <w:style w:type="character" w:customStyle="1" w:styleId="IntenseQuoteChar">
    <w:name w:val="Intense Quote Char"/>
    <w:basedOn w:val="DefaultParagraphFont"/>
    <w:link w:val="IntenseQuote"/>
    <w:uiPriority w:val="30"/>
    <w:rsid w:val="00140687"/>
    <w:rPr>
      <w:rFonts w:cs="Times New Roman"/>
      <w:b/>
      <w:color w:val="C0504D" w:themeColor="accent2"/>
      <w:sz w:val="23"/>
      <w:szCs w:val="20"/>
      <w:shd w:val="clear" w:color="auto" w:fill="FFFFFF" w:themeFill="background1"/>
      <w:lang w:eastAsia="ja-JP"/>
    </w:rPr>
  </w:style>
  <w:style w:type="paragraph" w:styleId="Subtitle">
    <w:name w:val="Subtitle"/>
    <w:basedOn w:val="Normal"/>
    <w:link w:val="SubtitleChar"/>
    <w:uiPriority w:val="11"/>
    <w:qFormat/>
    <w:rsid w:val="00A56AFA"/>
    <w:pPr>
      <w:spacing w:after="720" w:line="240" w:lineRule="auto"/>
      <w:jc w:val="center"/>
    </w:pPr>
    <w:rPr>
      <w:b/>
      <w:color w:val="808080"/>
      <w:spacing w:val="50"/>
      <w:sz w:val="20"/>
      <w:szCs w:val="22"/>
    </w:rPr>
  </w:style>
  <w:style w:type="character" w:customStyle="1" w:styleId="SubtitleChar">
    <w:name w:val="Subtitle Char"/>
    <w:basedOn w:val="DefaultParagraphFont"/>
    <w:link w:val="Subtitle"/>
    <w:uiPriority w:val="11"/>
    <w:rsid w:val="00A56AFA"/>
    <w:rPr>
      <w:rFonts w:ascii="Arial" w:eastAsia="Times New Roman" w:hAnsi="Arial"/>
      <w:b/>
      <w:color w:val="808080"/>
      <w:spacing w:val="50"/>
      <w:kern w:val="0"/>
      <w:sz w:val="20"/>
      <w:szCs w:val="22"/>
    </w:rPr>
  </w:style>
  <w:style w:type="paragraph" w:styleId="Title">
    <w:name w:val="Title"/>
    <w:basedOn w:val="Normal"/>
    <w:link w:val="TitleChar"/>
    <w:uiPriority w:val="10"/>
    <w:qFormat/>
    <w:rsid w:val="00A56AFA"/>
    <w:pPr>
      <w:spacing w:after="0" w:line="240" w:lineRule="auto"/>
      <w:jc w:val="center"/>
    </w:pPr>
    <w:rPr>
      <w:b/>
      <w:caps/>
      <w:color w:val="808080"/>
    </w:rPr>
  </w:style>
  <w:style w:type="character" w:customStyle="1" w:styleId="TitleChar">
    <w:name w:val="Title Char"/>
    <w:basedOn w:val="DefaultParagraphFont"/>
    <w:link w:val="Title"/>
    <w:uiPriority w:val="10"/>
    <w:rsid w:val="00A56AFA"/>
    <w:rPr>
      <w:rFonts w:ascii="Arial" w:eastAsia="Times New Roman" w:hAnsi="Arial"/>
      <w:b/>
      <w:caps/>
      <w:color w:val="808080"/>
      <w:kern w:val="0"/>
      <w:sz w:val="24"/>
      <w:szCs w:val="24"/>
    </w:rPr>
  </w:style>
  <w:style w:type="paragraph" w:styleId="BalloonText">
    <w:name w:val="Balloon Text"/>
    <w:basedOn w:val="Normal"/>
    <w:link w:val="BalloonTextChar"/>
    <w:uiPriority w:val="99"/>
    <w:semiHidden/>
    <w:unhideWhenUsed/>
    <w:rsid w:val="00140687"/>
    <w:rPr>
      <w:rFonts w:ascii="Tahoma" w:hAnsi="Tahoma" w:cs="Tahoma"/>
      <w:sz w:val="16"/>
      <w:szCs w:val="16"/>
    </w:rPr>
  </w:style>
  <w:style w:type="character" w:customStyle="1" w:styleId="BalloonTextChar">
    <w:name w:val="Balloon Text Char"/>
    <w:basedOn w:val="DefaultParagraphFont"/>
    <w:link w:val="BalloonText"/>
    <w:uiPriority w:val="99"/>
    <w:semiHidden/>
    <w:rsid w:val="00140687"/>
    <w:rPr>
      <w:rFonts w:ascii="Tahoma" w:hAnsi="Tahoma" w:cs="Tahoma"/>
      <w:sz w:val="16"/>
      <w:szCs w:val="16"/>
      <w:lang w:eastAsia="ja-JP"/>
    </w:rPr>
  </w:style>
  <w:style w:type="character" w:styleId="BookTitle">
    <w:name w:val="Book Title"/>
    <w:basedOn w:val="DefaultParagraphFont"/>
    <w:uiPriority w:val="33"/>
    <w:qFormat/>
    <w:rsid w:val="00140687"/>
    <w:rPr>
      <w:rFonts w:asciiTheme="minorHAnsi" w:hAnsiTheme="minorHAnsi" w:cs="Times New Roman"/>
      <w:i/>
      <w:color w:val="1F497D" w:themeColor="text2"/>
      <w:sz w:val="23"/>
      <w:szCs w:val="20"/>
    </w:rPr>
  </w:style>
  <w:style w:type="paragraph" w:styleId="Caption">
    <w:name w:val="caption"/>
    <w:basedOn w:val="Normal"/>
    <w:next w:val="Normal"/>
    <w:autoRedefine/>
    <w:uiPriority w:val="35"/>
    <w:unhideWhenUsed/>
    <w:rsid w:val="00CC7C57"/>
    <w:pPr>
      <w:keepNext/>
    </w:pPr>
    <w:rPr>
      <w:b/>
      <w:bCs/>
      <w:color w:val="C0504D" w:themeColor="accent2"/>
      <w:szCs w:val="18"/>
    </w:rPr>
  </w:style>
  <w:style w:type="character" w:styleId="Emphasis">
    <w:name w:val="Emphasis"/>
    <w:uiPriority w:val="20"/>
    <w:qFormat/>
    <w:rsid w:val="00BC6A38"/>
    <w:rPr>
      <w:rFonts w:asciiTheme="minorHAnsi" w:hAnsiTheme="minorHAnsi"/>
      <w:b/>
      <w:i/>
      <w:color w:val="auto"/>
      <w:spacing w:val="10"/>
      <w:sz w:val="24"/>
    </w:rPr>
  </w:style>
  <w:style w:type="character" w:customStyle="1" w:styleId="Heading4Char">
    <w:name w:val="Heading 4 Char"/>
    <w:basedOn w:val="DefaultParagraphFont"/>
    <w:link w:val="Heading4"/>
    <w:uiPriority w:val="9"/>
    <w:rsid w:val="00FC6DA8"/>
    <w:rPr>
      <w:rFonts w:ascii="Arial" w:eastAsia="Times New Roman" w:hAnsi="Arial" w:cs="Arial"/>
      <w:b/>
      <w:i/>
      <w:color w:val="675E47"/>
      <w:spacing w:val="6"/>
      <w:kern w:val="0"/>
      <w:sz w:val="22"/>
      <w:szCs w:val="24"/>
      <w:u w:val="single"/>
    </w:rPr>
  </w:style>
  <w:style w:type="character" w:customStyle="1" w:styleId="Heading5Char">
    <w:name w:val="Heading 5 Char"/>
    <w:basedOn w:val="DefaultParagraphFont"/>
    <w:link w:val="Heading5"/>
    <w:uiPriority w:val="9"/>
    <w:rsid w:val="00140687"/>
    <w:rPr>
      <w:rFonts w:cs="Times New Roman"/>
      <w:b/>
      <w:color w:val="1F497D" w:themeColor="text2"/>
      <w:spacing w:val="10"/>
      <w:sz w:val="23"/>
      <w:szCs w:val="26"/>
      <w:lang w:eastAsia="ja-JP"/>
    </w:rPr>
  </w:style>
  <w:style w:type="character" w:customStyle="1" w:styleId="Heading6Char">
    <w:name w:val="Heading 6 Char"/>
    <w:basedOn w:val="DefaultParagraphFont"/>
    <w:link w:val="Heading6"/>
    <w:uiPriority w:val="9"/>
    <w:rsid w:val="00140687"/>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140687"/>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140687"/>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140687"/>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140687"/>
    <w:rPr>
      <w:color w:val="0000FF" w:themeColor="hyperlink"/>
      <w:u w:val="single"/>
    </w:rPr>
  </w:style>
  <w:style w:type="character" w:styleId="IntenseEmphasis">
    <w:name w:val="Intense Emphasis"/>
    <w:basedOn w:val="DefaultParagraphFont"/>
    <w:uiPriority w:val="21"/>
    <w:qFormat/>
    <w:rsid w:val="00140687"/>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140687"/>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140687"/>
    <w:pPr>
      <w:ind w:left="360" w:hanging="360"/>
    </w:pPr>
  </w:style>
  <w:style w:type="paragraph" w:styleId="List2">
    <w:name w:val="List 2"/>
    <w:basedOn w:val="Normal"/>
    <w:uiPriority w:val="99"/>
    <w:semiHidden/>
    <w:unhideWhenUsed/>
    <w:rsid w:val="00140687"/>
    <w:pPr>
      <w:ind w:left="720" w:hanging="360"/>
    </w:pPr>
  </w:style>
  <w:style w:type="paragraph" w:styleId="ListBullet">
    <w:name w:val="List Bullet"/>
    <w:basedOn w:val="Normal"/>
    <w:uiPriority w:val="36"/>
    <w:unhideWhenUsed/>
    <w:qFormat/>
    <w:rsid w:val="00140687"/>
    <w:pPr>
      <w:numPr>
        <w:numId w:val="2"/>
      </w:numPr>
    </w:pPr>
  </w:style>
  <w:style w:type="paragraph" w:styleId="ListBullet2">
    <w:name w:val="List Bullet 2"/>
    <w:basedOn w:val="Normal"/>
    <w:uiPriority w:val="36"/>
    <w:unhideWhenUsed/>
    <w:qFormat/>
    <w:rsid w:val="00140687"/>
    <w:pPr>
      <w:numPr>
        <w:numId w:val="3"/>
      </w:numPr>
    </w:pPr>
    <w:rPr>
      <w:color w:val="4F81BD" w:themeColor="accent1"/>
    </w:rPr>
  </w:style>
  <w:style w:type="paragraph" w:styleId="ListBullet3">
    <w:name w:val="List Bullet 3"/>
    <w:basedOn w:val="Normal"/>
    <w:uiPriority w:val="36"/>
    <w:unhideWhenUsed/>
    <w:qFormat/>
    <w:rsid w:val="00140687"/>
    <w:pPr>
      <w:numPr>
        <w:numId w:val="4"/>
      </w:numPr>
    </w:pPr>
    <w:rPr>
      <w:color w:val="C0504D" w:themeColor="accent2"/>
    </w:rPr>
  </w:style>
  <w:style w:type="paragraph" w:styleId="ListBullet4">
    <w:name w:val="List Bullet 4"/>
    <w:basedOn w:val="Normal"/>
    <w:uiPriority w:val="36"/>
    <w:unhideWhenUsed/>
    <w:qFormat/>
    <w:rsid w:val="00140687"/>
    <w:pPr>
      <w:numPr>
        <w:numId w:val="5"/>
      </w:numPr>
    </w:pPr>
    <w:rPr>
      <w:caps/>
      <w:spacing w:val="4"/>
    </w:rPr>
  </w:style>
  <w:style w:type="paragraph" w:styleId="ListBullet5">
    <w:name w:val="List Bullet 5"/>
    <w:basedOn w:val="Normal"/>
    <w:uiPriority w:val="36"/>
    <w:unhideWhenUsed/>
    <w:qFormat/>
    <w:rsid w:val="00140687"/>
    <w:pPr>
      <w:numPr>
        <w:numId w:val="6"/>
      </w:numPr>
    </w:pPr>
  </w:style>
  <w:style w:type="paragraph" w:styleId="ListParagraph">
    <w:name w:val="List Paragraph"/>
    <w:basedOn w:val="Normal"/>
    <w:uiPriority w:val="34"/>
    <w:unhideWhenUsed/>
    <w:qFormat/>
    <w:rsid w:val="00D223DC"/>
    <w:pPr>
      <w:ind w:left="720"/>
    </w:pPr>
  </w:style>
  <w:style w:type="numbering" w:customStyle="1" w:styleId="MedianListStyle">
    <w:name w:val="Median List Style"/>
    <w:uiPriority w:val="99"/>
    <w:rsid w:val="00140687"/>
    <w:pPr>
      <w:numPr>
        <w:numId w:val="1"/>
      </w:numPr>
    </w:pPr>
  </w:style>
  <w:style w:type="paragraph" w:styleId="NoSpacing">
    <w:name w:val="No Spacing"/>
    <w:basedOn w:val="Normal"/>
    <w:uiPriority w:val="1"/>
    <w:qFormat/>
    <w:rsid w:val="00140687"/>
    <w:pPr>
      <w:spacing w:after="0" w:line="240" w:lineRule="auto"/>
    </w:pPr>
  </w:style>
  <w:style w:type="character" w:styleId="PlaceholderText">
    <w:name w:val="Placeholder Text"/>
    <w:basedOn w:val="DefaultParagraphFont"/>
    <w:uiPriority w:val="99"/>
    <w:unhideWhenUsed/>
    <w:rsid w:val="00140687"/>
    <w:rPr>
      <w:color w:val="808080"/>
    </w:rPr>
  </w:style>
  <w:style w:type="paragraph" w:styleId="Quote">
    <w:name w:val="Quote"/>
    <w:basedOn w:val="Normal"/>
    <w:link w:val="QuoteChar"/>
    <w:uiPriority w:val="29"/>
    <w:qFormat/>
    <w:rsid w:val="00140687"/>
    <w:rPr>
      <w:i/>
      <w:smallCaps/>
      <w:color w:val="1F497D" w:themeColor="text2"/>
      <w:spacing w:val="6"/>
    </w:rPr>
  </w:style>
  <w:style w:type="character" w:customStyle="1" w:styleId="QuoteChar">
    <w:name w:val="Quote Char"/>
    <w:basedOn w:val="DefaultParagraphFont"/>
    <w:link w:val="Quote"/>
    <w:uiPriority w:val="29"/>
    <w:rsid w:val="00140687"/>
    <w:rPr>
      <w:rFonts w:cs="Times New Roman"/>
      <w:i/>
      <w:smallCaps/>
      <w:color w:val="1F497D" w:themeColor="text2"/>
      <w:spacing w:val="6"/>
      <w:sz w:val="23"/>
      <w:szCs w:val="20"/>
      <w:lang w:eastAsia="ja-JP"/>
    </w:rPr>
  </w:style>
  <w:style w:type="character" w:styleId="Strong">
    <w:name w:val="Strong"/>
    <w:uiPriority w:val="22"/>
    <w:qFormat/>
    <w:rsid w:val="00140687"/>
    <w:rPr>
      <w:rFonts w:asciiTheme="minorHAnsi" w:hAnsiTheme="minorHAnsi"/>
      <w:b/>
      <w:color w:val="C0504D" w:themeColor="accent2"/>
    </w:rPr>
  </w:style>
  <w:style w:type="character" w:styleId="SubtleEmphasis">
    <w:name w:val="Subtle Emphasis"/>
    <w:basedOn w:val="DefaultParagraphFont"/>
    <w:uiPriority w:val="19"/>
    <w:qFormat/>
    <w:rsid w:val="00140687"/>
    <w:rPr>
      <w:rFonts w:asciiTheme="minorHAnsi" w:hAnsiTheme="minorHAnsi"/>
      <w:i/>
      <w:sz w:val="23"/>
    </w:rPr>
  </w:style>
  <w:style w:type="character" w:styleId="SubtleReference">
    <w:name w:val="Subtle Reference"/>
    <w:basedOn w:val="DefaultParagraphFont"/>
    <w:uiPriority w:val="31"/>
    <w:qFormat/>
    <w:rsid w:val="00140687"/>
    <w:rPr>
      <w:rFonts w:asciiTheme="minorHAnsi" w:hAnsiTheme="minorHAnsi"/>
      <w:b/>
      <w:i/>
      <w:color w:val="1F497D" w:themeColor="text2"/>
      <w:sz w:val="23"/>
    </w:rPr>
  </w:style>
  <w:style w:type="table" w:styleId="TableGrid">
    <w:name w:val="Table Grid"/>
    <w:basedOn w:val="TableNormal"/>
    <w:uiPriority w:val="1"/>
    <w:rsid w:val="00140687"/>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140687"/>
    <w:pPr>
      <w:ind w:left="220" w:hanging="220"/>
    </w:pPr>
  </w:style>
  <w:style w:type="paragraph" w:styleId="TOC1">
    <w:name w:val="toc 1"/>
    <w:basedOn w:val="Normal"/>
    <w:next w:val="Normal"/>
    <w:autoRedefine/>
    <w:uiPriority w:val="39"/>
    <w:unhideWhenUsed/>
    <w:qFormat/>
    <w:rsid w:val="00240319"/>
    <w:pPr>
      <w:tabs>
        <w:tab w:val="right" w:leader="dot" w:pos="9720"/>
      </w:tabs>
      <w:spacing w:before="180" w:after="40" w:line="240" w:lineRule="auto"/>
      <w:ind w:right="288"/>
    </w:pPr>
    <w:rPr>
      <w:b/>
      <w:caps/>
      <w:noProof/>
      <w:color w:val="1F497D" w:themeColor="text2"/>
    </w:rPr>
  </w:style>
  <w:style w:type="paragraph" w:styleId="TOC2">
    <w:name w:val="toc 2"/>
    <w:basedOn w:val="Normal"/>
    <w:next w:val="Normal"/>
    <w:autoRedefine/>
    <w:uiPriority w:val="39"/>
    <w:unhideWhenUsed/>
    <w:qFormat/>
    <w:rsid w:val="00A841C2"/>
    <w:pPr>
      <w:tabs>
        <w:tab w:val="left" w:pos="720"/>
        <w:tab w:val="right" w:leader="dot" w:pos="9720"/>
      </w:tabs>
      <w:spacing w:after="40" w:line="240" w:lineRule="auto"/>
      <w:ind w:left="144"/>
    </w:pPr>
    <w:rPr>
      <w:noProof/>
    </w:rPr>
  </w:style>
  <w:style w:type="paragraph" w:styleId="TOC3">
    <w:name w:val="toc 3"/>
    <w:basedOn w:val="Normal"/>
    <w:next w:val="Normal"/>
    <w:autoRedefine/>
    <w:uiPriority w:val="39"/>
    <w:unhideWhenUsed/>
    <w:qFormat/>
    <w:rsid w:val="00A841C2"/>
    <w:pPr>
      <w:tabs>
        <w:tab w:val="right" w:leader="dot" w:pos="9720"/>
      </w:tabs>
      <w:spacing w:after="40" w:line="240" w:lineRule="auto"/>
      <w:ind w:left="288" w:right="378"/>
    </w:pPr>
    <w:rPr>
      <w:noProof/>
    </w:rPr>
  </w:style>
  <w:style w:type="paragraph" w:styleId="TOC4">
    <w:name w:val="toc 4"/>
    <w:basedOn w:val="Normal"/>
    <w:next w:val="Normal"/>
    <w:autoRedefine/>
    <w:uiPriority w:val="39"/>
    <w:unhideWhenUsed/>
    <w:qFormat/>
    <w:rsid w:val="00A841C2"/>
    <w:pPr>
      <w:tabs>
        <w:tab w:val="right" w:leader="dot" w:pos="9720"/>
      </w:tabs>
      <w:spacing w:after="40" w:line="240" w:lineRule="auto"/>
      <w:ind w:left="432"/>
    </w:pPr>
    <w:rPr>
      <w:noProof/>
    </w:rPr>
  </w:style>
  <w:style w:type="paragraph" w:styleId="TOC5">
    <w:name w:val="toc 5"/>
    <w:basedOn w:val="Normal"/>
    <w:next w:val="Normal"/>
    <w:autoRedefine/>
    <w:uiPriority w:val="99"/>
    <w:semiHidden/>
    <w:unhideWhenUsed/>
    <w:qFormat/>
    <w:rsid w:val="00140687"/>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140687"/>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140687"/>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140687"/>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140687"/>
    <w:pPr>
      <w:tabs>
        <w:tab w:val="right" w:leader="dot" w:pos="8630"/>
      </w:tabs>
      <w:spacing w:after="40" w:line="240" w:lineRule="auto"/>
      <w:ind w:left="1152"/>
    </w:pPr>
    <w:rPr>
      <w:noProof/>
    </w:rPr>
  </w:style>
  <w:style w:type="paragraph" w:customStyle="1" w:styleId="Category">
    <w:name w:val="Category"/>
    <w:basedOn w:val="Normal"/>
    <w:uiPriority w:val="49"/>
    <w:rsid w:val="00140687"/>
    <w:pPr>
      <w:spacing w:after="0"/>
    </w:pPr>
    <w:rPr>
      <w:b/>
    </w:rPr>
  </w:style>
  <w:style w:type="paragraph" w:customStyle="1" w:styleId="CompanyName">
    <w:name w:val="Company Name"/>
    <w:basedOn w:val="Normal"/>
    <w:uiPriority w:val="49"/>
    <w:rsid w:val="00140687"/>
    <w:pPr>
      <w:spacing w:after="0"/>
    </w:pPr>
    <w:rPr>
      <w:rFonts w:cstheme="minorHAnsi"/>
      <w:sz w:val="36"/>
      <w:szCs w:val="36"/>
    </w:rPr>
  </w:style>
  <w:style w:type="paragraph" w:customStyle="1" w:styleId="FooterEven">
    <w:name w:val="Footer Even"/>
    <w:basedOn w:val="Normal"/>
    <w:unhideWhenUsed/>
    <w:qFormat/>
    <w:rsid w:val="00140687"/>
    <w:pPr>
      <w:pBdr>
        <w:top w:val="single" w:sz="4" w:space="1" w:color="4F81BD" w:themeColor="accent1"/>
      </w:pBdr>
    </w:pPr>
    <w:rPr>
      <w:color w:val="1F497D" w:themeColor="text2"/>
      <w:sz w:val="20"/>
    </w:rPr>
  </w:style>
  <w:style w:type="paragraph" w:customStyle="1" w:styleId="FooterOdd">
    <w:name w:val="Footer Odd"/>
    <w:basedOn w:val="Normal"/>
    <w:unhideWhenUsed/>
    <w:qFormat/>
    <w:rsid w:val="00140687"/>
    <w:pPr>
      <w:pBdr>
        <w:top w:val="single" w:sz="4" w:space="1" w:color="4F81BD" w:themeColor="accent1"/>
      </w:pBdr>
      <w:jc w:val="right"/>
    </w:pPr>
    <w:rPr>
      <w:color w:val="1F497D" w:themeColor="text2"/>
      <w:sz w:val="20"/>
    </w:rPr>
  </w:style>
  <w:style w:type="paragraph" w:customStyle="1" w:styleId="HeaderEven">
    <w:name w:val="Header Even"/>
    <w:basedOn w:val="Normal"/>
    <w:unhideWhenUsed/>
    <w:qFormat/>
    <w:rsid w:val="00223AF5"/>
    <w:pPr>
      <w:pBdr>
        <w:bottom w:val="single" w:sz="4" w:space="1" w:color="4F81BD" w:themeColor="accent1"/>
      </w:pBdr>
      <w:spacing w:after="0" w:line="240" w:lineRule="auto"/>
    </w:pPr>
    <w:rPr>
      <w:b/>
      <w:color w:val="1F497D" w:themeColor="text2"/>
      <w:sz w:val="20"/>
      <w:lang w:eastAsia="ko-KR"/>
    </w:rPr>
  </w:style>
  <w:style w:type="paragraph" w:customStyle="1" w:styleId="HeaderOdd">
    <w:name w:val="Header Odd"/>
    <w:basedOn w:val="Normal"/>
    <w:unhideWhenUsed/>
    <w:qFormat/>
    <w:rsid w:val="00140687"/>
    <w:pPr>
      <w:pBdr>
        <w:bottom w:val="single" w:sz="4" w:space="1" w:color="4F81BD" w:themeColor="accent1"/>
      </w:pBdr>
      <w:spacing w:after="0" w:line="240" w:lineRule="auto"/>
      <w:jc w:val="right"/>
    </w:pPr>
    <w:rPr>
      <w:b/>
      <w:color w:val="1F497D" w:themeColor="text2"/>
      <w:sz w:val="20"/>
      <w:lang w:eastAsia="ko-KR"/>
    </w:rPr>
  </w:style>
  <w:style w:type="paragraph" w:customStyle="1" w:styleId="NoSpacing0">
    <w:name w:val="NoSpacing"/>
    <w:basedOn w:val="Normal"/>
    <w:qFormat/>
    <w:rsid w:val="00140687"/>
    <w:pPr>
      <w:framePr w:wrap="auto" w:hAnchor="page" w:xAlign="center" w:yAlign="top"/>
      <w:spacing w:after="0" w:line="240" w:lineRule="auto"/>
      <w:suppressOverlap/>
    </w:pPr>
    <w:rPr>
      <w:szCs w:val="120"/>
    </w:rPr>
  </w:style>
  <w:style w:type="paragraph" w:styleId="BodyText">
    <w:name w:val="Body Text"/>
    <w:basedOn w:val="Normal"/>
    <w:link w:val="BodyTextChar"/>
    <w:semiHidden/>
    <w:rsid w:val="00BF33B9"/>
    <w:pPr>
      <w:ind w:firstLine="360"/>
    </w:pPr>
    <w:rPr>
      <w:rFonts w:ascii="Garamond" w:hAnsi="Garamond"/>
    </w:rPr>
  </w:style>
  <w:style w:type="character" w:customStyle="1" w:styleId="BodyTextChar">
    <w:name w:val="Body Text Char"/>
    <w:basedOn w:val="DefaultParagraphFont"/>
    <w:link w:val="BodyText"/>
    <w:semiHidden/>
    <w:rsid w:val="00BF33B9"/>
    <w:rPr>
      <w:rFonts w:ascii="Garamond" w:eastAsia="Times New Roman" w:hAnsi="Garamond"/>
      <w:kern w:val="0"/>
      <w:sz w:val="22"/>
    </w:rPr>
  </w:style>
  <w:style w:type="paragraph" w:styleId="FootnoteText">
    <w:name w:val="footnote text"/>
    <w:basedOn w:val="Normal"/>
    <w:link w:val="FootnoteTextChar"/>
    <w:unhideWhenUsed/>
    <w:rsid w:val="00D671B1"/>
    <w:pPr>
      <w:spacing w:after="0" w:line="240" w:lineRule="auto"/>
    </w:pPr>
    <w:rPr>
      <w:rFonts w:cstheme="minorBidi"/>
      <w:sz w:val="20"/>
    </w:rPr>
  </w:style>
  <w:style w:type="character" w:customStyle="1" w:styleId="FootnoteTextChar">
    <w:name w:val="Footnote Text Char"/>
    <w:basedOn w:val="DefaultParagraphFont"/>
    <w:link w:val="FootnoteText"/>
    <w:uiPriority w:val="99"/>
    <w:rsid w:val="00D671B1"/>
    <w:rPr>
      <w:rFonts w:cstheme="minorBidi"/>
      <w:kern w:val="0"/>
      <w:sz w:val="20"/>
    </w:rPr>
  </w:style>
  <w:style w:type="character" w:styleId="FootnoteReference">
    <w:name w:val="footnote reference"/>
    <w:basedOn w:val="DefaultParagraphFont"/>
    <w:uiPriority w:val="99"/>
    <w:semiHidden/>
    <w:unhideWhenUsed/>
    <w:rsid w:val="00D671B1"/>
    <w:rPr>
      <w:vertAlign w:val="superscript"/>
    </w:rPr>
  </w:style>
  <w:style w:type="character" w:styleId="CommentReference">
    <w:name w:val="annotation reference"/>
    <w:basedOn w:val="DefaultParagraphFont"/>
    <w:unhideWhenUsed/>
    <w:rsid w:val="000A1D89"/>
    <w:rPr>
      <w:sz w:val="16"/>
      <w:szCs w:val="16"/>
    </w:rPr>
  </w:style>
  <w:style w:type="paragraph" w:styleId="CommentText">
    <w:name w:val="annotation text"/>
    <w:basedOn w:val="Normal"/>
    <w:link w:val="CommentTextChar"/>
    <w:unhideWhenUsed/>
    <w:rsid w:val="000A1D89"/>
    <w:pPr>
      <w:spacing w:line="240" w:lineRule="auto"/>
    </w:pPr>
    <w:rPr>
      <w:sz w:val="20"/>
    </w:rPr>
  </w:style>
  <w:style w:type="character" w:customStyle="1" w:styleId="CommentTextChar">
    <w:name w:val="Comment Text Char"/>
    <w:basedOn w:val="DefaultParagraphFont"/>
    <w:link w:val="CommentText"/>
    <w:uiPriority w:val="99"/>
    <w:rsid w:val="000A1D89"/>
    <w:rPr>
      <w:sz w:val="20"/>
      <w:lang w:eastAsia="ja-JP"/>
    </w:rPr>
  </w:style>
  <w:style w:type="paragraph" w:styleId="CommentSubject">
    <w:name w:val="annotation subject"/>
    <w:basedOn w:val="CommentText"/>
    <w:next w:val="CommentText"/>
    <w:link w:val="CommentSubjectChar"/>
    <w:uiPriority w:val="99"/>
    <w:semiHidden/>
    <w:unhideWhenUsed/>
    <w:rsid w:val="000A1D89"/>
    <w:rPr>
      <w:b/>
      <w:bCs/>
    </w:rPr>
  </w:style>
  <w:style w:type="character" w:customStyle="1" w:styleId="CommentSubjectChar">
    <w:name w:val="Comment Subject Char"/>
    <w:basedOn w:val="CommentTextChar"/>
    <w:link w:val="CommentSubject"/>
    <w:uiPriority w:val="99"/>
    <w:semiHidden/>
    <w:rsid w:val="000A1D89"/>
    <w:rPr>
      <w:b/>
      <w:bCs/>
      <w:sz w:val="20"/>
      <w:lang w:eastAsia="ja-JP"/>
    </w:rPr>
  </w:style>
  <w:style w:type="paragraph" w:styleId="EndnoteText">
    <w:name w:val="endnote text"/>
    <w:basedOn w:val="Normal"/>
    <w:link w:val="EndnoteTextChar"/>
    <w:uiPriority w:val="99"/>
    <w:semiHidden/>
    <w:unhideWhenUsed/>
    <w:rsid w:val="00263663"/>
    <w:pPr>
      <w:spacing w:after="0" w:line="240" w:lineRule="auto"/>
    </w:pPr>
    <w:rPr>
      <w:sz w:val="20"/>
    </w:rPr>
  </w:style>
  <w:style w:type="character" w:customStyle="1" w:styleId="EndnoteTextChar">
    <w:name w:val="Endnote Text Char"/>
    <w:basedOn w:val="DefaultParagraphFont"/>
    <w:link w:val="EndnoteText"/>
    <w:uiPriority w:val="99"/>
    <w:semiHidden/>
    <w:rsid w:val="00263663"/>
    <w:rPr>
      <w:sz w:val="20"/>
      <w:lang w:eastAsia="ja-JP"/>
    </w:rPr>
  </w:style>
  <w:style w:type="character" w:styleId="EndnoteReference">
    <w:name w:val="endnote reference"/>
    <w:basedOn w:val="DefaultParagraphFont"/>
    <w:uiPriority w:val="99"/>
    <w:semiHidden/>
    <w:unhideWhenUsed/>
    <w:rsid w:val="00263663"/>
    <w:rPr>
      <w:vertAlign w:val="superscript"/>
    </w:rPr>
  </w:style>
  <w:style w:type="paragraph" w:styleId="NormalWeb">
    <w:name w:val="Normal (Web)"/>
    <w:basedOn w:val="Normal"/>
    <w:uiPriority w:val="99"/>
    <w:unhideWhenUsed/>
    <w:rsid w:val="006C1750"/>
    <w:pPr>
      <w:spacing w:before="100" w:beforeAutospacing="1" w:after="100" w:afterAutospacing="1" w:line="240" w:lineRule="auto"/>
    </w:pPr>
    <w:rPr>
      <w:rFonts w:ascii="Times New Roman" w:hAnsi="Times New Roman"/>
    </w:rPr>
  </w:style>
  <w:style w:type="paragraph" w:styleId="Revision">
    <w:name w:val="Revision"/>
    <w:hidden/>
    <w:uiPriority w:val="99"/>
    <w:semiHidden/>
    <w:rsid w:val="00B200EB"/>
    <w:pPr>
      <w:spacing w:after="0" w:line="240" w:lineRule="auto"/>
    </w:pPr>
    <w:rPr>
      <w:lang w:eastAsia="ja-JP"/>
    </w:rPr>
  </w:style>
  <w:style w:type="paragraph" w:customStyle="1" w:styleId="IEcChartText">
    <w:name w:val="IEc Chart Text"/>
    <w:basedOn w:val="Normal"/>
    <w:rsid w:val="00716BD6"/>
    <w:pPr>
      <w:spacing w:before="20" w:after="20" w:line="240" w:lineRule="auto"/>
    </w:pPr>
    <w:rPr>
      <w:rFonts w:ascii="Trebuchet MS" w:eastAsia="Times" w:hAnsi="Trebuchet MS"/>
      <w:sz w:val="18"/>
    </w:rPr>
  </w:style>
  <w:style w:type="paragraph" w:styleId="TOCHeading">
    <w:name w:val="TOC Heading"/>
    <w:basedOn w:val="Heading1"/>
    <w:next w:val="Normal"/>
    <w:uiPriority w:val="39"/>
    <w:unhideWhenUsed/>
    <w:qFormat/>
    <w:rsid w:val="00223AF5"/>
    <w:pPr>
      <w:keepNext/>
      <w:keepLines/>
      <w:spacing w:before="480" w:line="276" w:lineRule="auto"/>
      <w:outlineLvl w:val="9"/>
    </w:pPr>
    <w:rPr>
      <w:rFonts w:eastAsiaTheme="majorEastAsia" w:cstheme="majorBidi"/>
      <w:b w:val="0"/>
      <w:bCs/>
      <w:caps/>
      <w:color w:val="365F91" w:themeColor="accent1" w:themeShade="BF"/>
      <w:szCs w:val="28"/>
    </w:rPr>
  </w:style>
  <w:style w:type="paragraph" w:styleId="TableofFigures">
    <w:name w:val="table of figures"/>
    <w:basedOn w:val="Normal"/>
    <w:next w:val="Normal"/>
    <w:uiPriority w:val="99"/>
    <w:unhideWhenUsed/>
    <w:rsid w:val="00D6526C"/>
    <w:pPr>
      <w:spacing w:after="0"/>
    </w:pPr>
  </w:style>
  <w:style w:type="paragraph" w:customStyle="1" w:styleId="IEcNormalText">
    <w:name w:val="IEc Normal Text"/>
    <w:basedOn w:val="Normal"/>
    <w:link w:val="IEcNormalTextChar"/>
    <w:rsid w:val="00415176"/>
    <w:pPr>
      <w:spacing w:after="0" w:line="240" w:lineRule="auto"/>
    </w:pPr>
    <w:rPr>
      <w:rFonts w:ascii="Courier" w:eastAsia="Times" w:hAnsi="Courier"/>
      <w:sz w:val="20"/>
      <w:szCs w:val="20"/>
    </w:rPr>
  </w:style>
  <w:style w:type="character" w:customStyle="1" w:styleId="IEcNormalTextChar">
    <w:name w:val="IEc Normal Text Char"/>
    <w:link w:val="IEcNormalText"/>
    <w:rsid w:val="00415176"/>
    <w:rPr>
      <w:rFonts w:ascii="Courier" w:eastAsia="Times" w:hAnsi="Courier"/>
      <w:kern w:val="0"/>
      <w:sz w:val="20"/>
    </w:rPr>
  </w:style>
  <w:style w:type="paragraph" w:styleId="BodyTextIndent">
    <w:name w:val="Body Text Indent"/>
    <w:basedOn w:val="Normal"/>
    <w:link w:val="BodyTextIndentChar"/>
    <w:uiPriority w:val="99"/>
    <w:unhideWhenUsed/>
    <w:rsid w:val="00091891"/>
    <w:pPr>
      <w:spacing w:after="120"/>
      <w:ind w:left="360"/>
    </w:pPr>
  </w:style>
  <w:style w:type="character" w:customStyle="1" w:styleId="BodyTextIndentChar">
    <w:name w:val="Body Text Indent Char"/>
    <w:basedOn w:val="DefaultParagraphFont"/>
    <w:link w:val="BodyTextIndent"/>
    <w:uiPriority w:val="99"/>
    <w:rsid w:val="00091891"/>
    <w:rPr>
      <w:rFonts w:eastAsia="Times New Roman"/>
      <w:kern w:val="0"/>
      <w:sz w:val="24"/>
      <w:szCs w:val="24"/>
    </w:rPr>
  </w:style>
  <w:style w:type="paragraph" w:styleId="List3">
    <w:name w:val="List 3"/>
    <w:basedOn w:val="Normal"/>
    <w:uiPriority w:val="99"/>
    <w:semiHidden/>
    <w:unhideWhenUsed/>
    <w:rsid w:val="00091891"/>
    <w:pPr>
      <w:ind w:left="1080" w:hanging="360"/>
      <w:contextualSpacing/>
    </w:pPr>
  </w:style>
  <w:style w:type="character" w:customStyle="1" w:styleId="a0">
    <w:name w:val="________"/>
    <w:rsid w:val="00091891"/>
  </w:style>
  <w:style w:type="character" w:styleId="PageNumber">
    <w:name w:val="page number"/>
    <w:basedOn w:val="DefaultParagraphFont"/>
    <w:rsid w:val="00091891"/>
  </w:style>
  <w:style w:type="paragraph" w:customStyle="1" w:styleId="Hyperlink1">
    <w:name w:val="Hyperlink1"/>
    <w:basedOn w:val="Normal"/>
    <w:link w:val="hyperlinkChar"/>
    <w:qFormat/>
    <w:rsid w:val="00AE2D4A"/>
    <w:rPr>
      <w:rFonts w:ascii="Times New Roman" w:hAnsi="Times New Roman"/>
      <w:color w:val="0000FF"/>
      <w:u w:val="single"/>
    </w:rPr>
  </w:style>
  <w:style w:type="paragraph" w:customStyle="1" w:styleId="RFPNormal">
    <w:name w:val="RFP Normal"/>
    <w:basedOn w:val="Normal"/>
    <w:link w:val="RFPNormalChar"/>
    <w:qFormat/>
    <w:rsid w:val="00C15BC9"/>
    <w:pPr>
      <w:spacing w:after="120" w:line="240" w:lineRule="auto"/>
      <w:ind w:left="720"/>
    </w:pPr>
    <w:rPr>
      <w:rFonts w:ascii="Times New Roman" w:hAnsi="Times New Roman"/>
      <w:sz w:val="24"/>
    </w:rPr>
  </w:style>
  <w:style w:type="character" w:customStyle="1" w:styleId="hyperlinkChar">
    <w:name w:val="hyperlink Char"/>
    <w:basedOn w:val="DefaultParagraphFont"/>
    <w:link w:val="Hyperlink1"/>
    <w:rsid w:val="00AE2D4A"/>
    <w:rPr>
      <w:rFonts w:ascii="Times New Roman" w:eastAsia="Times New Roman" w:hAnsi="Times New Roman"/>
      <w:color w:val="0000FF"/>
      <w:kern w:val="0"/>
      <w:sz w:val="22"/>
      <w:szCs w:val="24"/>
      <w:u w:val="single"/>
    </w:rPr>
  </w:style>
  <w:style w:type="character" w:customStyle="1" w:styleId="RFPNormalChar">
    <w:name w:val="RFP Normal Char"/>
    <w:basedOn w:val="DefaultParagraphFont"/>
    <w:link w:val="RFPNormal"/>
    <w:rsid w:val="00C15BC9"/>
    <w:rPr>
      <w:rFonts w:ascii="Times New Roman" w:eastAsia="Times New Roman" w:hAnsi="Times New Roman"/>
      <w:kern w:val="0"/>
      <w:sz w:val="24"/>
      <w:szCs w:val="24"/>
    </w:rPr>
  </w:style>
  <w:style w:type="paragraph" w:customStyle="1" w:styleId="guidancebodytect">
    <w:name w:val="guidance body tect"/>
    <w:basedOn w:val="Normal"/>
    <w:link w:val="guidancebodytectChar"/>
    <w:qFormat/>
    <w:rsid w:val="00240319"/>
    <w:rPr>
      <w:rFonts w:cs="Arial"/>
    </w:rPr>
  </w:style>
  <w:style w:type="character" w:customStyle="1" w:styleId="guidancebodytectChar">
    <w:name w:val="guidance body tect Char"/>
    <w:basedOn w:val="DefaultParagraphFont"/>
    <w:link w:val="guidancebodytect"/>
    <w:rsid w:val="00240319"/>
    <w:rPr>
      <w:rFonts w:ascii="Arial" w:eastAsia="Times New Roman" w:hAnsi="Arial" w:cs="Arial"/>
      <w:kern w:val="0"/>
      <w:sz w:val="22"/>
      <w:szCs w:val="24"/>
    </w:rPr>
  </w:style>
  <w:style w:type="paragraph" w:customStyle="1" w:styleId="table">
    <w:name w:val="table"/>
    <w:basedOn w:val="Normal"/>
    <w:link w:val="tableChar"/>
    <w:qFormat/>
    <w:rsid w:val="00C15BC9"/>
    <w:pPr>
      <w:spacing w:after="120" w:line="240" w:lineRule="auto"/>
      <w:jc w:val="left"/>
    </w:pPr>
    <w:rPr>
      <w:rFonts w:ascii="Times New Roman" w:hAnsi="Times New Roman"/>
      <w:sz w:val="24"/>
    </w:rPr>
  </w:style>
  <w:style w:type="character" w:customStyle="1" w:styleId="tableChar">
    <w:name w:val="table Char"/>
    <w:basedOn w:val="DefaultParagraphFont"/>
    <w:link w:val="table"/>
    <w:rsid w:val="00C15BC9"/>
    <w:rPr>
      <w:rFonts w:ascii="Times New Roman" w:eastAsia="Times New Roman" w:hAnsi="Times New Roman"/>
      <w:kern w:val="0"/>
      <w:sz w:val="24"/>
      <w:szCs w:val="24"/>
    </w:rPr>
  </w:style>
  <w:style w:type="paragraph" w:customStyle="1" w:styleId="a">
    <w:name w:val="a"/>
    <w:basedOn w:val="Normal"/>
    <w:rsid w:val="00D343ED"/>
    <w:pPr>
      <w:numPr>
        <w:numId w:val="20"/>
      </w:numPr>
    </w:pPr>
  </w:style>
  <w:style w:type="paragraph" w:customStyle="1" w:styleId="i">
    <w:name w:val="i"/>
    <w:basedOn w:val="Normal"/>
    <w:rsid w:val="00D343ED"/>
    <w:pPr>
      <w:numPr>
        <w:ilvl w:val="1"/>
        <w:numId w:val="20"/>
      </w:numPr>
    </w:pPr>
  </w:style>
  <w:style w:type="paragraph" w:customStyle="1" w:styleId="Preformatted">
    <w:name w:val="Preformatted"/>
    <w:basedOn w:val="Normal"/>
    <w:rsid w:val="002B7C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left"/>
    </w:pPr>
    <w:rPr>
      <w:rFonts w:ascii="Courier New" w:hAnsi="Courier New"/>
      <w:snapToGrid w:val="0"/>
      <w:sz w:val="20"/>
      <w:szCs w:val="20"/>
    </w:rPr>
  </w:style>
  <w:style w:type="paragraph" w:customStyle="1" w:styleId="HeadingC">
    <w:name w:val="Heading C"/>
    <w:basedOn w:val="Heading3"/>
    <w:link w:val="HeadingCChar"/>
    <w:qFormat/>
    <w:rsid w:val="003E740D"/>
    <w:rPr>
      <w:caps/>
    </w:rPr>
  </w:style>
  <w:style w:type="character" w:customStyle="1" w:styleId="HeadingCChar">
    <w:name w:val="Heading C Char"/>
    <w:basedOn w:val="Heading3Char"/>
    <w:link w:val="HeadingC"/>
    <w:rsid w:val="003E740D"/>
    <w:rPr>
      <w:rFonts w:ascii="Arial" w:eastAsia="Times New Roman" w:hAnsi="Arial"/>
      <w:b/>
      <w:caps/>
      <w:color w:val="000000" w:themeColor="text1"/>
      <w:spacing w:val="1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762">
      <w:bodyDiv w:val="1"/>
      <w:marLeft w:val="0"/>
      <w:marRight w:val="0"/>
      <w:marTop w:val="0"/>
      <w:marBottom w:val="0"/>
      <w:divBdr>
        <w:top w:val="none" w:sz="0" w:space="0" w:color="auto"/>
        <w:left w:val="none" w:sz="0" w:space="0" w:color="auto"/>
        <w:bottom w:val="none" w:sz="0" w:space="0" w:color="auto"/>
        <w:right w:val="none" w:sz="0" w:space="0" w:color="auto"/>
      </w:divBdr>
    </w:div>
    <w:div w:id="148982516">
      <w:bodyDiv w:val="1"/>
      <w:marLeft w:val="0"/>
      <w:marRight w:val="0"/>
      <w:marTop w:val="0"/>
      <w:marBottom w:val="0"/>
      <w:divBdr>
        <w:top w:val="none" w:sz="0" w:space="0" w:color="auto"/>
        <w:left w:val="none" w:sz="0" w:space="0" w:color="auto"/>
        <w:bottom w:val="none" w:sz="0" w:space="0" w:color="auto"/>
        <w:right w:val="none" w:sz="0" w:space="0" w:color="auto"/>
      </w:divBdr>
    </w:div>
    <w:div w:id="174002492">
      <w:bodyDiv w:val="1"/>
      <w:marLeft w:val="0"/>
      <w:marRight w:val="0"/>
      <w:marTop w:val="0"/>
      <w:marBottom w:val="0"/>
      <w:divBdr>
        <w:top w:val="none" w:sz="0" w:space="0" w:color="auto"/>
        <w:left w:val="none" w:sz="0" w:space="0" w:color="auto"/>
        <w:bottom w:val="none" w:sz="0" w:space="0" w:color="auto"/>
        <w:right w:val="none" w:sz="0" w:space="0" w:color="auto"/>
      </w:divBdr>
    </w:div>
    <w:div w:id="184639893">
      <w:bodyDiv w:val="1"/>
      <w:marLeft w:val="0"/>
      <w:marRight w:val="0"/>
      <w:marTop w:val="0"/>
      <w:marBottom w:val="0"/>
      <w:divBdr>
        <w:top w:val="none" w:sz="0" w:space="0" w:color="auto"/>
        <w:left w:val="none" w:sz="0" w:space="0" w:color="auto"/>
        <w:bottom w:val="none" w:sz="0" w:space="0" w:color="auto"/>
        <w:right w:val="none" w:sz="0" w:space="0" w:color="auto"/>
      </w:divBdr>
    </w:div>
    <w:div w:id="248396233">
      <w:bodyDiv w:val="1"/>
      <w:marLeft w:val="0"/>
      <w:marRight w:val="0"/>
      <w:marTop w:val="0"/>
      <w:marBottom w:val="0"/>
      <w:divBdr>
        <w:top w:val="none" w:sz="0" w:space="0" w:color="auto"/>
        <w:left w:val="none" w:sz="0" w:space="0" w:color="auto"/>
        <w:bottom w:val="none" w:sz="0" w:space="0" w:color="auto"/>
        <w:right w:val="none" w:sz="0" w:space="0" w:color="auto"/>
      </w:divBdr>
    </w:div>
    <w:div w:id="510409405">
      <w:bodyDiv w:val="1"/>
      <w:marLeft w:val="0"/>
      <w:marRight w:val="0"/>
      <w:marTop w:val="0"/>
      <w:marBottom w:val="0"/>
      <w:divBdr>
        <w:top w:val="none" w:sz="0" w:space="0" w:color="auto"/>
        <w:left w:val="none" w:sz="0" w:space="0" w:color="auto"/>
        <w:bottom w:val="none" w:sz="0" w:space="0" w:color="auto"/>
        <w:right w:val="none" w:sz="0" w:space="0" w:color="auto"/>
      </w:divBdr>
    </w:div>
    <w:div w:id="513150890">
      <w:bodyDiv w:val="1"/>
      <w:marLeft w:val="0"/>
      <w:marRight w:val="0"/>
      <w:marTop w:val="0"/>
      <w:marBottom w:val="0"/>
      <w:divBdr>
        <w:top w:val="none" w:sz="0" w:space="0" w:color="auto"/>
        <w:left w:val="none" w:sz="0" w:space="0" w:color="auto"/>
        <w:bottom w:val="none" w:sz="0" w:space="0" w:color="auto"/>
        <w:right w:val="none" w:sz="0" w:space="0" w:color="auto"/>
      </w:divBdr>
    </w:div>
    <w:div w:id="543297666">
      <w:bodyDiv w:val="1"/>
      <w:marLeft w:val="0"/>
      <w:marRight w:val="0"/>
      <w:marTop w:val="0"/>
      <w:marBottom w:val="0"/>
      <w:divBdr>
        <w:top w:val="none" w:sz="0" w:space="0" w:color="auto"/>
        <w:left w:val="none" w:sz="0" w:space="0" w:color="auto"/>
        <w:bottom w:val="none" w:sz="0" w:space="0" w:color="auto"/>
        <w:right w:val="none" w:sz="0" w:space="0" w:color="auto"/>
      </w:divBdr>
    </w:div>
    <w:div w:id="697589067">
      <w:bodyDiv w:val="1"/>
      <w:marLeft w:val="0"/>
      <w:marRight w:val="0"/>
      <w:marTop w:val="0"/>
      <w:marBottom w:val="0"/>
      <w:divBdr>
        <w:top w:val="none" w:sz="0" w:space="0" w:color="auto"/>
        <w:left w:val="none" w:sz="0" w:space="0" w:color="auto"/>
        <w:bottom w:val="none" w:sz="0" w:space="0" w:color="auto"/>
        <w:right w:val="none" w:sz="0" w:space="0" w:color="auto"/>
      </w:divBdr>
    </w:div>
    <w:div w:id="915867624">
      <w:bodyDiv w:val="1"/>
      <w:marLeft w:val="0"/>
      <w:marRight w:val="0"/>
      <w:marTop w:val="0"/>
      <w:marBottom w:val="0"/>
      <w:divBdr>
        <w:top w:val="none" w:sz="0" w:space="0" w:color="auto"/>
        <w:left w:val="none" w:sz="0" w:space="0" w:color="auto"/>
        <w:bottom w:val="none" w:sz="0" w:space="0" w:color="auto"/>
        <w:right w:val="none" w:sz="0" w:space="0" w:color="auto"/>
      </w:divBdr>
    </w:div>
    <w:div w:id="1287001608">
      <w:bodyDiv w:val="1"/>
      <w:marLeft w:val="0"/>
      <w:marRight w:val="0"/>
      <w:marTop w:val="0"/>
      <w:marBottom w:val="0"/>
      <w:divBdr>
        <w:top w:val="none" w:sz="0" w:space="0" w:color="auto"/>
        <w:left w:val="none" w:sz="0" w:space="0" w:color="auto"/>
        <w:bottom w:val="none" w:sz="0" w:space="0" w:color="auto"/>
        <w:right w:val="none" w:sz="0" w:space="0" w:color="auto"/>
      </w:divBdr>
    </w:div>
    <w:div w:id="1289166777">
      <w:bodyDiv w:val="1"/>
      <w:marLeft w:val="0"/>
      <w:marRight w:val="0"/>
      <w:marTop w:val="0"/>
      <w:marBottom w:val="0"/>
      <w:divBdr>
        <w:top w:val="none" w:sz="0" w:space="0" w:color="auto"/>
        <w:left w:val="none" w:sz="0" w:space="0" w:color="auto"/>
        <w:bottom w:val="none" w:sz="0" w:space="0" w:color="auto"/>
        <w:right w:val="none" w:sz="0" w:space="0" w:color="auto"/>
      </w:divBdr>
    </w:div>
    <w:div w:id="1398630565">
      <w:bodyDiv w:val="1"/>
      <w:marLeft w:val="0"/>
      <w:marRight w:val="0"/>
      <w:marTop w:val="0"/>
      <w:marBottom w:val="0"/>
      <w:divBdr>
        <w:top w:val="none" w:sz="0" w:space="0" w:color="auto"/>
        <w:left w:val="none" w:sz="0" w:space="0" w:color="auto"/>
        <w:bottom w:val="none" w:sz="0" w:space="0" w:color="auto"/>
        <w:right w:val="none" w:sz="0" w:space="0" w:color="auto"/>
      </w:divBdr>
    </w:div>
    <w:div w:id="1399980996">
      <w:bodyDiv w:val="1"/>
      <w:marLeft w:val="0"/>
      <w:marRight w:val="0"/>
      <w:marTop w:val="0"/>
      <w:marBottom w:val="0"/>
      <w:divBdr>
        <w:top w:val="none" w:sz="0" w:space="0" w:color="auto"/>
        <w:left w:val="none" w:sz="0" w:space="0" w:color="auto"/>
        <w:bottom w:val="none" w:sz="0" w:space="0" w:color="auto"/>
        <w:right w:val="none" w:sz="0" w:space="0" w:color="auto"/>
      </w:divBdr>
    </w:div>
    <w:div w:id="1432700438">
      <w:bodyDiv w:val="1"/>
      <w:marLeft w:val="0"/>
      <w:marRight w:val="0"/>
      <w:marTop w:val="0"/>
      <w:marBottom w:val="0"/>
      <w:divBdr>
        <w:top w:val="none" w:sz="0" w:space="0" w:color="auto"/>
        <w:left w:val="none" w:sz="0" w:space="0" w:color="auto"/>
        <w:bottom w:val="none" w:sz="0" w:space="0" w:color="auto"/>
        <w:right w:val="none" w:sz="0" w:space="0" w:color="auto"/>
      </w:divBdr>
    </w:div>
    <w:div w:id="1582637676">
      <w:bodyDiv w:val="1"/>
      <w:marLeft w:val="0"/>
      <w:marRight w:val="0"/>
      <w:marTop w:val="0"/>
      <w:marBottom w:val="0"/>
      <w:divBdr>
        <w:top w:val="none" w:sz="0" w:space="0" w:color="auto"/>
        <w:left w:val="none" w:sz="0" w:space="0" w:color="auto"/>
        <w:bottom w:val="none" w:sz="0" w:space="0" w:color="auto"/>
        <w:right w:val="none" w:sz="0" w:space="0" w:color="auto"/>
      </w:divBdr>
    </w:div>
    <w:div w:id="1997343762">
      <w:bodyDiv w:val="1"/>
      <w:marLeft w:val="0"/>
      <w:marRight w:val="0"/>
      <w:marTop w:val="0"/>
      <w:marBottom w:val="0"/>
      <w:divBdr>
        <w:top w:val="none" w:sz="0" w:space="0" w:color="auto"/>
        <w:left w:val="none" w:sz="0" w:space="0" w:color="auto"/>
        <w:bottom w:val="none" w:sz="0" w:space="0" w:color="auto"/>
        <w:right w:val="none" w:sz="0" w:space="0" w:color="auto"/>
      </w:divBdr>
    </w:div>
    <w:div w:id="2063750293">
      <w:bodyDiv w:val="1"/>
      <w:marLeft w:val="0"/>
      <w:marRight w:val="0"/>
      <w:marTop w:val="0"/>
      <w:marBottom w:val="0"/>
      <w:divBdr>
        <w:top w:val="none" w:sz="0" w:space="0" w:color="auto"/>
        <w:left w:val="none" w:sz="0" w:space="0" w:color="auto"/>
        <w:bottom w:val="none" w:sz="0" w:space="0" w:color="auto"/>
        <w:right w:val="none" w:sz="0" w:space="0" w:color="auto"/>
      </w:divBdr>
    </w:div>
    <w:div w:id="211184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file:///P:\Sustainable%20Purchasing%20Working%20Papers%20FY14\Product%20and%20Service%20Category%20Documents\Toner\Drafts%20Post-IEc\toner_largepurchase_guidance_122214.docx" TargetMode="External"/><Relationship Id="rId26" Type="http://schemas.openxmlformats.org/officeDocument/2006/relationships/hyperlink" Target="http://ocp.dc.gov/page/sustainable-purchasing" TargetMode="External"/><Relationship Id="rId39" Type="http://schemas.openxmlformats.org/officeDocument/2006/relationships/hyperlink" Target="mailto:sppdc@dc.gov" TargetMode="External"/><Relationship Id="rId3" Type="http://schemas.openxmlformats.org/officeDocument/2006/relationships/customXml" Target="../customXml/item3.xml"/><Relationship Id="rId21" Type="http://schemas.openxmlformats.org/officeDocument/2006/relationships/hyperlink" Target="file:///P:\Sustainable%20Purchasing%20Working%20Papers%20FY14\Product%20and%20Service%20Category%20Documents\Toner\Drafts%20Post-IEc\toner_largepurchase_guidance_122214.docx" TargetMode="External"/><Relationship Id="rId34" Type="http://schemas.openxmlformats.org/officeDocument/2006/relationships/hyperlink" Target="http://ocp.dc.gov/page/district-columbia-sustainable-specifications" TargetMode="External"/><Relationship Id="rId42" Type="http://schemas.openxmlformats.org/officeDocument/2006/relationships/hyperlink" Target="http://ocp.dc.gov/page/district-columbia-sustainable-specifications" TargetMode="External"/><Relationship Id="rId47" Type="http://schemas.openxmlformats.org/officeDocument/2006/relationships/hyperlink" Target="mailto:dcspp@dc.gov" TargetMode="External"/><Relationship Id="rId50"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file:///P:\Sustainable%20Purchasing%20Working%20Papers%20FY14\Product%20and%20Service%20Category%20Documents\Toner\Drafts%20Post-IEc\toner_largepurchase_guidance_122214.docx" TargetMode="External"/><Relationship Id="rId25" Type="http://schemas.openxmlformats.org/officeDocument/2006/relationships/hyperlink" Target="mailto:dcspp@dc.gov" TargetMode="External"/><Relationship Id="rId33" Type="http://schemas.openxmlformats.org/officeDocument/2006/relationships/hyperlink" Target="http://ocp.dc.gov/page/district-columbia-sustainable-specifications" TargetMode="External"/><Relationship Id="rId38" Type="http://schemas.openxmlformats.org/officeDocument/2006/relationships/hyperlink" Target="mailto:jonathan.rifkin@dc.gov" TargetMode="External"/><Relationship Id="rId46" Type="http://schemas.openxmlformats.org/officeDocument/2006/relationships/hyperlink" Target="hthttp://ocp.dc.gov/page/district-columbia-sustainable-specifications"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file:///P:\Sustainable%20Purchasing%20Working%20Papers%20FY14\Product%20and%20Service%20Category%20Documents\Toner\Drafts%20Post-IEc\toner_largepurchase_guidance_122214.docx" TargetMode="External"/><Relationship Id="rId29" Type="http://schemas.openxmlformats.org/officeDocument/2006/relationships/hyperlink" Target="http://ocp.dc.gov/page/mayoral-order-2009-60" TargetMode="External"/><Relationship Id="rId41" Type="http://schemas.openxmlformats.org/officeDocument/2006/relationships/hyperlink" Target="mailto:sppdc@dc.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jonathan.rifkin@dc.gov" TargetMode="External"/><Relationship Id="rId32" Type="http://schemas.openxmlformats.org/officeDocument/2006/relationships/hyperlink" Target="http://www.i-itc.org/stmc.html" TargetMode="External"/><Relationship Id="rId37" Type="http://schemas.openxmlformats.org/officeDocument/2006/relationships/hyperlink" Target="mailto:dcspp@dc.gov" TargetMode="External"/><Relationship Id="rId40" Type="http://schemas.openxmlformats.org/officeDocument/2006/relationships/hyperlink" Target="mailto:jonathan.rifkin@dc.gov" TargetMode="External"/><Relationship Id="rId45" Type="http://schemas.openxmlformats.org/officeDocument/2006/relationships/hyperlink" Target="mailto:dcspp@dc.gov"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file:///P:\Sustainable%20Purchasing%20Working%20Papers%20FY14\Product%20and%20Service%20Category%20Documents\Toner\Drafts%20Post-IEc\toner_largepurchase_guidance_122214.docx" TargetMode="External"/><Relationship Id="rId28" Type="http://schemas.openxmlformats.org/officeDocument/2006/relationships/hyperlink" Target="http://ocp.dc.gov/page/environmentally-preferable-products-and-services-epps-policy" TargetMode="External"/><Relationship Id="rId36" Type="http://schemas.openxmlformats.org/officeDocument/2006/relationships/hyperlink" Target="mailto:dcspp@dc.gov" TargetMode="External"/><Relationship Id="rId49" Type="http://schemas.openxmlformats.org/officeDocument/2006/relationships/hyperlink" Target="http://toxicsinpackaging.org/model_legislation.html" TargetMode="External"/><Relationship Id="rId10" Type="http://schemas.openxmlformats.org/officeDocument/2006/relationships/footnotes" Target="footnotes.xml"/><Relationship Id="rId19" Type="http://schemas.openxmlformats.org/officeDocument/2006/relationships/hyperlink" Target="file:///P:\Sustainable%20Purchasing%20Working%20Papers%20FY14\Product%20and%20Service%20Category%20Documents\Toner\Drafts%20Post-IEc\toner_largepurchase_guidance_122214.docx" TargetMode="External"/><Relationship Id="rId31" Type="http://schemas.openxmlformats.org/officeDocument/2006/relationships/hyperlink" Target="http://www.epa.gov/epawaste/conserve/tools/cpg/" TargetMode="External"/><Relationship Id="rId44" Type="http://schemas.openxmlformats.org/officeDocument/2006/relationships/hyperlink" Target="http://ocp.dc.gov/page/district-columbia-sustainable-specific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file:///P:\Sustainable%20Purchasing%20Working%20Papers%20FY14\Product%20and%20Service%20Category%20Documents\Toner\Drafts%20Post-IEc\toner_largepurchase_guidance_122214.docx" TargetMode="External"/><Relationship Id="rId27" Type="http://schemas.openxmlformats.org/officeDocument/2006/relationships/hyperlink" Target="http://ocp.dc.gov/publication/procurement-practices-reform-act-2010" TargetMode="External"/><Relationship Id="rId30" Type="http://schemas.openxmlformats.org/officeDocument/2006/relationships/hyperlink" Target="http://www.i-itc.org/stmc-guide.html" TargetMode="External"/><Relationship Id="rId35" Type="http://schemas.openxmlformats.org/officeDocument/2006/relationships/hyperlink" Target="http://www.i-itc.org/stmc.html" TargetMode="External"/><Relationship Id="rId43" Type="http://schemas.openxmlformats.org/officeDocument/2006/relationships/hyperlink" Target="mailto:dcspp@dc.gov" TargetMode="External"/><Relationship Id="rId48" Type="http://schemas.openxmlformats.org/officeDocument/2006/relationships/hyperlink" Target="mailto:dcspp@dc.gov" TargetMode="External"/><Relationship Id="rId8" Type="http://schemas.openxmlformats.org/officeDocument/2006/relationships/settings" Target="setting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rifkin\AppData\Roaming\Microsoft\Templates\MedianRepor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41270193-3275-4F74-B27C-409DD67EA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MedianReport.dotx</Template>
  <TotalTime>1</TotalTime>
  <Pages>11</Pages>
  <Words>2153</Words>
  <Characters>12274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FY 2013 Sustainable Purchasing Report</vt:lpstr>
    </vt:vector>
  </TitlesOfParts>
  <Company>DC Government</Company>
  <LinksUpToDate>false</LinksUpToDate>
  <CharactersWithSpaces>14399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2013 Sustainable Purchasing Report</dc:title>
  <dc:subject>Sustainable Purchasing Program Progress and Next Steps</dc:subject>
  <dc:creator>Jonathan Rifkin</dc:creator>
  <cp:lastModifiedBy>Annie White</cp:lastModifiedBy>
  <cp:revision>4</cp:revision>
  <cp:lastPrinted>2015-01-05T15:55:00Z</cp:lastPrinted>
  <dcterms:created xsi:type="dcterms:W3CDTF">2015-01-05T16:38:00Z</dcterms:created>
  <dcterms:modified xsi:type="dcterms:W3CDTF">2015-01-05T16:38:00Z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